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6D" w:rsidRDefault="005B336D" w:rsidP="00160DE4">
      <w:pPr>
        <w:pStyle w:val="PlainText"/>
        <w:rPr>
          <w:rFonts w:ascii="Century Gothic" w:hAnsi="Century Gothic"/>
          <w:sz w:val="20"/>
        </w:rPr>
      </w:pPr>
    </w:p>
    <w:tbl>
      <w:tblPr>
        <w:tblStyle w:val="TableGrid"/>
        <w:tblW w:w="4867" w:type="pct"/>
        <w:tblInd w:w="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342"/>
        <w:gridCol w:w="9214"/>
      </w:tblGrid>
      <w:tr w:rsidR="00DA361B" w:rsidRPr="00A85EE6" w:rsidTr="0050011B">
        <w:trPr>
          <w:trHeight w:val="567"/>
        </w:trPr>
        <w:tc>
          <w:tcPr>
            <w:tcW w:w="5000" w:type="pct"/>
            <w:gridSpan w:val="3"/>
            <w:tcBorders>
              <w:bottom w:val="single" w:sz="2" w:space="0" w:color="F23501"/>
            </w:tcBorders>
            <w:vAlign w:val="center"/>
          </w:tcPr>
          <w:p w:rsidR="00DA361B" w:rsidRPr="00DA361B" w:rsidRDefault="00621275" w:rsidP="00621275">
            <w:pPr>
              <w:pStyle w:val="PlainText"/>
              <w:rPr>
                <w:rFonts w:ascii="Century Gothic" w:hAnsi="Century Gothic"/>
                <w:b/>
                <w:sz w:val="24"/>
              </w:rPr>
            </w:pPr>
            <w:r>
              <w:rPr>
                <w:rFonts w:ascii="Century Gothic" w:hAnsi="Century Gothic"/>
                <w:b/>
                <w:color w:val="F23501"/>
                <w:sz w:val="32"/>
              </w:rPr>
              <w:t>POSITIONING AND PREPARING TOILET UNITS READY FOR USE</w:t>
            </w:r>
          </w:p>
        </w:tc>
      </w:tr>
      <w:tr w:rsidR="00A85EE6" w:rsidRPr="00A85EE6" w:rsidTr="0050011B">
        <w:trPr>
          <w:trHeight w:val="567"/>
        </w:trPr>
        <w:tc>
          <w:tcPr>
            <w:tcW w:w="478" w:type="pct"/>
            <w:gridSpan w:val="2"/>
            <w:tcBorders>
              <w:top w:val="single" w:sz="2" w:space="0" w:color="F23501"/>
            </w:tcBorders>
            <w:shd w:val="clear" w:color="auto" w:fill="auto"/>
            <w:vAlign w:val="center"/>
          </w:tcPr>
          <w:p w:rsidR="00A85EE6" w:rsidRPr="00DA361B" w:rsidRDefault="00A85EE6" w:rsidP="005B336D">
            <w:pPr>
              <w:pStyle w:val="PlainText"/>
              <w:rPr>
                <w:rFonts w:ascii="Century Gothic" w:hAnsi="Century Gothic"/>
                <w:sz w:val="24"/>
                <w:szCs w:val="10"/>
              </w:rPr>
            </w:pPr>
          </w:p>
        </w:tc>
        <w:tc>
          <w:tcPr>
            <w:tcW w:w="4522" w:type="pct"/>
            <w:tcBorders>
              <w:top w:val="single" w:sz="2" w:space="0" w:color="F23501"/>
            </w:tcBorders>
            <w:shd w:val="clear" w:color="auto" w:fill="auto"/>
            <w:vAlign w:val="center"/>
          </w:tcPr>
          <w:p w:rsidR="00A85EE6" w:rsidRPr="00E93F04" w:rsidRDefault="00A85EE6" w:rsidP="00A85EE6">
            <w:pPr>
              <w:pStyle w:val="PlainText"/>
              <w:rPr>
                <w:rFonts w:ascii="Century Gothic" w:hAnsi="Century Gothic"/>
                <w:sz w:val="24"/>
                <w:szCs w:val="10"/>
              </w:rPr>
            </w:pPr>
          </w:p>
        </w:tc>
      </w:tr>
      <w:tr w:rsidR="00DA361B" w:rsidRPr="00A85EE6" w:rsidTr="0050011B">
        <w:trPr>
          <w:trHeight w:val="567"/>
        </w:trPr>
        <w:tc>
          <w:tcPr>
            <w:tcW w:w="310" w:type="pct"/>
          </w:tcPr>
          <w:p w:rsidR="00DA361B" w:rsidRPr="0050011B" w:rsidRDefault="00DA361B" w:rsidP="0050011B">
            <w:pPr>
              <w:pStyle w:val="PlainText"/>
              <w:spacing w:before="120"/>
              <w:jc w:val="right"/>
              <w:rPr>
                <w:rFonts w:ascii="Century Gothic" w:hAnsi="Century Gothic"/>
                <w:sz w:val="24"/>
              </w:rPr>
            </w:pPr>
            <w:r w:rsidRPr="0050011B">
              <w:rPr>
                <w:rFonts w:ascii="Century Gothic" w:hAnsi="Century Gothic"/>
                <w:sz w:val="24"/>
              </w:rPr>
              <w:t>1.</w:t>
            </w:r>
          </w:p>
        </w:tc>
        <w:tc>
          <w:tcPr>
            <w:tcW w:w="4690" w:type="pct"/>
            <w:gridSpan w:val="2"/>
            <w:vAlign w:val="center"/>
          </w:tcPr>
          <w:p w:rsidR="00DA361B" w:rsidRPr="0050011B" w:rsidRDefault="003F2282" w:rsidP="003F2282">
            <w:pPr>
              <w:pStyle w:val="PlainText"/>
              <w:spacing w:before="120" w:after="120"/>
              <w:rPr>
                <w:rFonts w:ascii="Century Gothic" w:hAnsi="Century Gothic"/>
                <w:sz w:val="24"/>
              </w:rPr>
            </w:pPr>
            <w:r w:rsidRPr="0050011B">
              <w:rPr>
                <w:rFonts w:ascii="Century Gothic" w:hAnsi="Century Gothic"/>
                <w:sz w:val="24"/>
              </w:rPr>
              <w:t>On arrival on site you must report to the site office to find out where the toilet unit is required and what site procedures are in place.</w:t>
            </w:r>
          </w:p>
        </w:tc>
      </w:tr>
      <w:tr w:rsidR="00DA361B" w:rsidRPr="00A85EE6" w:rsidTr="0050011B">
        <w:trPr>
          <w:trHeight w:val="567"/>
        </w:trPr>
        <w:tc>
          <w:tcPr>
            <w:tcW w:w="310" w:type="pct"/>
          </w:tcPr>
          <w:p w:rsidR="00DA361B" w:rsidRPr="0050011B" w:rsidRDefault="00DA361B" w:rsidP="0050011B">
            <w:pPr>
              <w:pStyle w:val="PlainText"/>
              <w:spacing w:before="120"/>
              <w:jc w:val="right"/>
              <w:rPr>
                <w:rFonts w:ascii="Century Gothic" w:hAnsi="Century Gothic"/>
                <w:sz w:val="24"/>
              </w:rPr>
            </w:pPr>
            <w:r w:rsidRPr="0050011B">
              <w:rPr>
                <w:rFonts w:ascii="Century Gothic" w:hAnsi="Century Gothic"/>
                <w:sz w:val="24"/>
              </w:rPr>
              <w:t>2.</w:t>
            </w:r>
          </w:p>
        </w:tc>
        <w:tc>
          <w:tcPr>
            <w:tcW w:w="4690" w:type="pct"/>
            <w:gridSpan w:val="2"/>
            <w:vAlign w:val="center"/>
          </w:tcPr>
          <w:p w:rsidR="00DA361B" w:rsidRPr="0050011B" w:rsidRDefault="003F2282" w:rsidP="003F2282">
            <w:pPr>
              <w:pStyle w:val="PlainText"/>
              <w:spacing w:before="120" w:after="120"/>
              <w:rPr>
                <w:rFonts w:ascii="Century Gothic" w:hAnsi="Century Gothic"/>
                <w:sz w:val="24"/>
              </w:rPr>
            </w:pPr>
            <w:r w:rsidRPr="0050011B">
              <w:rPr>
                <w:rFonts w:ascii="Century Gothic" w:hAnsi="Century Gothic"/>
                <w:sz w:val="24"/>
              </w:rPr>
              <w:t>Position your vehicle as close as possible to the area where the toilet unit is to be sited.</w:t>
            </w:r>
            <w:r w:rsidR="0050011B" w:rsidRPr="0050011B">
              <w:rPr>
                <w:rFonts w:ascii="Century Gothic" w:hAnsi="Century Gothic"/>
                <w:sz w:val="24"/>
              </w:rPr>
              <w:t xml:space="preserve"> </w:t>
            </w:r>
            <w:r w:rsidRPr="0050011B">
              <w:rPr>
                <w:rFonts w:ascii="Century Gothic" w:hAnsi="Century Gothic"/>
                <w:sz w:val="24"/>
              </w:rPr>
              <w:t>If possible get someone on site to guide you whilst reversing the delivery vehicle (Banks man). (DO NOT RELY ON A REVERSING CAMERA)</w:t>
            </w:r>
          </w:p>
        </w:tc>
      </w:tr>
      <w:tr w:rsidR="003F2282" w:rsidRPr="00A85EE6" w:rsidTr="0050011B">
        <w:trPr>
          <w:trHeight w:val="567"/>
        </w:trPr>
        <w:tc>
          <w:tcPr>
            <w:tcW w:w="310" w:type="pct"/>
          </w:tcPr>
          <w:p w:rsidR="003F2282" w:rsidRPr="0050011B" w:rsidRDefault="003F2282" w:rsidP="0050011B">
            <w:pPr>
              <w:pStyle w:val="PlainText"/>
              <w:spacing w:before="120"/>
              <w:jc w:val="right"/>
              <w:rPr>
                <w:rFonts w:ascii="Century Gothic" w:hAnsi="Century Gothic"/>
                <w:sz w:val="24"/>
              </w:rPr>
            </w:pPr>
            <w:r w:rsidRPr="0050011B">
              <w:rPr>
                <w:rFonts w:ascii="Century Gothic" w:hAnsi="Century Gothic"/>
                <w:sz w:val="24"/>
              </w:rPr>
              <w:t>3.</w:t>
            </w:r>
          </w:p>
        </w:tc>
        <w:tc>
          <w:tcPr>
            <w:tcW w:w="4690" w:type="pct"/>
            <w:gridSpan w:val="2"/>
            <w:vAlign w:val="center"/>
          </w:tcPr>
          <w:p w:rsidR="003F2282" w:rsidRPr="0050011B" w:rsidRDefault="003F2282" w:rsidP="006B0AEE">
            <w:pPr>
              <w:pStyle w:val="PlainText"/>
              <w:spacing w:before="120" w:after="120"/>
              <w:rPr>
                <w:rFonts w:ascii="Century Gothic" w:hAnsi="Century Gothic"/>
                <w:sz w:val="24"/>
              </w:rPr>
            </w:pPr>
            <w:r w:rsidRPr="0050011B">
              <w:rPr>
                <w:rFonts w:ascii="Century Gothic" w:hAnsi="Century Gothic"/>
                <w:sz w:val="24"/>
              </w:rPr>
              <w:t xml:space="preserve">Unload the portable toilet unit(s) in accordance with PSE Guidance Note for Loading </w:t>
            </w:r>
            <w:r w:rsidR="006B0AEE">
              <w:rPr>
                <w:rFonts w:ascii="Century Gothic" w:hAnsi="Century Gothic"/>
                <w:sz w:val="24"/>
              </w:rPr>
              <w:t>and</w:t>
            </w:r>
            <w:r w:rsidRPr="0050011B">
              <w:rPr>
                <w:rFonts w:ascii="Century Gothic" w:hAnsi="Century Gothic"/>
                <w:sz w:val="24"/>
              </w:rPr>
              <w:t xml:space="preserve"> Unloading on site.</w:t>
            </w:r>
          </w:p>
        </w:tc>
      </w:tr>
      <w:tr w:rsidR="00DA361B" w:rsidRPr="00A85EE6" w:rsidTr="0050011B">
        <w:trPr>
          <w:trHeight w:val="567"/>
        </w:trPr>
        <w:tc>
          <w:tcPr>
            <w:tcW w:w="310" w:type="pct"/>
          </w:tcPr>
          <w:p w:rsidR="00DA361B" w:rsidRPr="0050011B" w:rsidRDefault="003F2282" w:rsidP="0050011B">
            <w:pPr>
              <w:pStyle w:val="PlainText"/>
              <w:spacing w:before="120"/>
              <w:jc w:val="right"/>
              <w:rPr>
                <w:rFonts w:ascii="Century Gothic" w:hAnsi="Century Gothic"/>
                <w:sz w:val="24"/>
              </w:rPr>
            </w:pPr>
            <w:r w:rsidRPr="0050011B">
              <w:rPr>
                <w:rFonts w:ascii="Century Gothic" w:hAnsi="Century Gothic"/>
                <w:sz w:val="24"/>
              </w:rPr>
              <w:t>4</w:t>
            </w:r>
            <w:r w:rsidR="00DA361B" w:rsidRPr="0050011B">
              <w:rPr>
                <w:rFonts w:ascii="Century Gothic" w:hAnsi="Century Gothic"/>
                <w:sz w:val="24"/>
              </w:rPr>
              <w:t>.</w:t>
            </w:r>
          </w:p>
        </w:tc>
        <w:tc>
          <w:tcPr>
            <w:tcW w:w="4690" w:type="pct"/>
            <w:gridSpan w:val="2"/>
            <w:vAlign w:val="center"/>
          </w:tcPr>
          <w:p w:rsidR="00DA361B" w:rsidRPr="0050011B" w:rsidRDefault="003F2282" w:rsidP="00167E17">
            <w:pPr>
              <w:pStyle w:val="PlainText"/>
              <w:spacing w:before="120" w:after="120"/>
              <w:rPr>
                <w:rFonts w:ascii="Century Gothic" w:hAnsi="Century Gothic"/>
                <w:sz w:val="24"/>
              </w:rPr>
            </w:pPr>
            <w:r w:rsidRPr="0050011B">
              <w:rPr>
                <w:rFonts w:ascii="Century Gothic" w:hAnsi="Century Gothic"/>
                <w:sz w:val="24"/>
              </w:rPr>
              <w:t>Move/position the portable toilet unit in accordance with PSE Guidance Note for Manual Movement of Portable Toilet Units.</w:t>
            </w:r>
          </w:p>
        </w:tc>
      </w:tr>
      <w:tr w:rsidR="003F2282" w:rsidRPr="00A85EE6" w:rsidTr="0050011B">
        <w:trPr>
          <w:trHeight w:val="567"/>
        </w:trPr>
        <w:tc>
          <w:tcPr>
            <w:tcW w:w="310" w:type="pct"/>
          </w:tcPr>
          <w:p w:rsidR="003F2282" w:rsidRPr="0050011B" w:rsidRDefault="003F2282" w:rsidP="0050011B">
            <w:pPr>
              <w:pStyle w:val="PlainText"/>
              <w:spacing w:before="120"/>
              <w:jc w:val="right"/>
              <w:rPr>
                <w:rFonts w:ascii="Century Gothic" w:hAnsi="Century Gothic"/>
                <w:sz w:val="24"/>
              </w:rPr>
            </w:pPr>
            <w:r w:rsidRPr="0050011B">
              <w:rPr>
                <w:rFonts w:ascii="Century Gothic" w:hAnsi="Century Gothic"/>
                <w:sz w:val="24"/>
              </w:rPr>
              <w:t>5.</w:t>
            </w:r>
          </w:p>
        </w:tc>
        <w:tc>
          <w:tcPr>
            <w:tcW w:w="4690" w:type="pct"/>
            <w:gridSpan w:val="2"/>
            <w:vAlign w:val="center"/>
          </w:tcPr>
          <w:p w:rsidR="003F2282" w:rsidRPr="0050011B" w:rsidRDefault="001B010C" w:rsidP="001B010C">
            <w:pPr>
              <w:pStyle w:val="PlainText"/>
              <w:spacing w:before="120" w:after="120"/>
              <w:rPr>
                <w:rFonts w:ascii="Century Gothic" w:hAnsi="Century Gothic"/>
                <w:sz w:val="24"/>
              </w:rPr>
            </w:pPr>
            <w:r w:rsidRPr="0050011B">
              <w:rPr>
                <w:rFonts w:ascii="Century Gothic" w:hAnsi="Century Gothic"/>
                <w:sz w:val="24"/>
              </w:rPr>
              <w:t>If the toilet unit has become dirty whilst in transit, ensure that you clean it ready for use.</w:t>
            </w:r>
          </w:p>
        </w:tc>
      </w:tr>
      <w:tr w:rsidR="003F2282" w:rsidRPr="00A85EE6" w:rsidTr="0050011B">
        <w:trPr>
          <w:trHeight w:val="567"/>
        </w:trPr>
        <w:tc>
          <w:tcPr>
            <w:tcW w:w="310" w:type="pct"/>
          </w:tcPr>
          <w:p w:rsidR="003F2282" w:rsidRPr="0050011B" w:rsidRDefault="003F2282" w:rsidP="0050011B">
            <w:pPr>
              <w:pStyle w:val="PlainText"/>
              <w:spacing w:before="120"/>
              <w:jc w:val="right"/>
              <w:rPr>
                <w:rFonts w:ascii="Century Gothic" w:hAnsi="Century Gothic"/>
                <w:sz w:val="24"/>
              </w:rPr>
            </w:pPr>
            <w:r w:rsidRPr="0050011B">
              <w:rPr>
                <w:rFonts w:ascii="Century Gothic" w:hAnsi="Century Gothic"/>
                <w:sz w:val="24"/>
              </w:rPr>
              <w:t>6.</w:t>
            </w:r>
          </w:p>
        </w:tc>
        <w:tc>
          <w:tcPr>
            <w:tcW w:w="4690" w:type="pct"/>
            <w:gridSpan w:val="2"/>
            <w:vAlign w:val="center"/>
          </w:tcPr>
          <w:p w:rsidR="003F2282" w:rsidRPr="0050011B" w:rsidRDefault="001B010C" w:rsidP="001B010C">
            <w:pPr>
              <w:pStyle w:val="PlainText"/>
              <w:spacing w:before="120" w:after="120"/>
              <w:rPr>
                <w:rFonts w:ascii="Century Gothic" w:hAnsi="Century Gothic"/>
                <w:sz w:val="24"/>
              </w:rPr>
            </w:pPr>
            <w:r w:rsidRPr="0050011B">
              <w:rPr>
                <w:rFonts w:ascii="Century Gothic" w:hAnsi="Century Gothic"/>
                <w:sz w:val="24"/>
              </w:rPr>
              <w:t>Put toilet additive into the holding tank which should then be charged with the correct volume of clean water (premix water and toilet additive, or ensure that the two items are properly mixed when in the holding tank).</w:t>
            </w:r>
          </w:p>
        </w:tc>
      </w:tr>
      <w:tr w:rsidR="003F2282" w:rsidRPr="00A85EE6" w:rsidTr="0050011B">
        <w:trPr>
          <w:trHeight w:val="567"/>
        </w:trPr>
        <w:tc>
          <w:tcPr>
            <w:tcW w:w="310" w:type="pct"/>
            <w:vAlign w:val="center"/>
          </w:tcPr>
          <w:p w:rsidR="003F2282" w:rsidRPr="0050011B" w:rsidRDefault="003F2282" w:rsidP="0050011B">
            <w:pPr>
              <w:pStyle w:val="PlainText"/>
              <w:jc w:val="right"/>
              <w:rPr>
                <w:rFonts w:ascii="Century Gothic" w:hAnsi="Century Gothic"/>
                <w:sz w:val="24"/>
              </w:rPr>
            </w:pPr>
            <w:r w:rsidRPr="0050011B">
              <w:rPr>
                <w:rFonts w:ascii="Century Gothic" w:hAnsi="Century Gothic"/>
                <w:sz w:val="24"/>
              </w:rPr>
              <w:t>7.</w:t>
            </w:r>
          </w:p>
        </w:tc>
        <w:tc>
          <w:tcPr>
            <w:tcW w:w="4690" w:type="pct"/>
            <w:gridSpan w:val="2"/>
            <w:vAlign w:val="center"/>
          </w:tcPr>
          <w:p w:rsidR="003F2282" w:rsidRPr="0050011B" w:rsidRDefault="001B010C" w:rsidP="001B010C">
            <w:pPr>
              <w:pStyle w:val="PlainText"/>
              <w:rPr>
                <w:rFonts w:ascii="Century Gothic" w:hAnsi="Century Gothic"/>
                <w:sz w:val="24"/>
              </w:rPr>
            </w:pPr>
            <w:r w:rsidRPr="0050011B">
              <w:rPr>
                <w:rFonts w:ascii="Century Gothic" w:hAnsi="Century Gothic"/>
                <w:sz w:val="24"/>
              </w:rPr>
              <w:t>Place toilet rolls on the holder and/or paper towels in the dispenser.</w:t>
            </w:r>
          </w:p>
        </w:tc>
      </w:tr>
      <w:tr w:rsidR="003F2282" w:rsidRPr="00A85EE6" w:rsidTr="0050011B">
        <w:trPr>
          <w:trHeight w:val="567"/>
        </w:trPr>
        <w:tc>
          <w:tcPr>
            <w:tcW w:w="310" w:type="pct"/>
            <w:vAlign w:val="center"/>
          </w:tcPr>
          <w:p w:rsidR="003F2282" w:rsidRPr="0050011B" w:rsidRDefault="003F2282" w:rsidP="0050011B">
            <w:pPr>
              <w:pStyle w:val="PlainText"/>
              <w:jc w:val="right"/>
              <w:rPr>
                <w:rFonts w:ascii="Century Gothic" w:hAnsi="Century Gothic"/>
                <w:sz w:val="24"/>
              </w:rPr>
            </w:pPr>
            <w:r w:rsidRPr="0050011B">
              <w:rPr>
                <w:rFonts w:ascii="Century Gothic" w:hAnsi="Century Gothic"/>
                <w:sz w:val="24"/>
              </w:rPr>
              <w:t>8.</w:t>
            </w:r>
          </w:p>
        </w:tc>
        <w:tc>
          <w:tcPr>
            <w:tcW w:w="4690" w:type="pct"/>
            <w:gridSpan w:val="2"/>
            <w:vAlign w:val="center"/>
          </w:tcPr>
          <w:p w:rsidR="003F2282" w:rsidRPr="0050011B" w:rsidRDefault="001B010C" w:rsidP="001B010C">
            <w:pPr>
              <w:pStyle w:val="PlainText"/>
              <w:rPr>
                <w:rFonts w:ascii="Century Gothic" w:hAnsi="Century Gothic"/>
                <w:sz w:val="24"/>
              </w:rPr>
            </w:pPr>
            <w:r w:rsidRPr="0050011B">
              <w:rPr>
                <w:rFonts w:ascii="Century Gothic" w:hAnsi="Century Gothic"/>
                <w:sz w:val="24"/>
              </w:rPr>
              <w:t>Spray the interior of the portable toilet unit with air freshener.</w:t>
            </w:r>
          </w:p>
        </w:tc>
      </w:tr>
    </w:tbl>
    <w:p w:rsidR="00CC26B2" w:rsidRDefault="00CC26B2" w:rsidP="00E93F04">
      <w:pPr>
        <w:pStyle w:val="PlainText"/>
        <w:rPr>
          <w:rFonts w:ascii="Century Gothic" w:hAnsi="Century Gothic"/>
          <w:sz w:val="20"/>
        </w:rPr>
      </w:pPr>
    </w:p>
    <w:tbl>
      <w:tblPr>
        <w:tblStyle w:val="TableGrid"/>
        <w:tblW w:w="4836" w:type="pc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3"/>
      </w:tblGrid>
      <w:tr w:rsidR="00E93F04" w:rsidRPr="00A85EE6" w:rsidTr="00E93F04">
        <w:trPr>
          <w:trHeight w:val="567"/>
        </w:trPr>
        <w:tc>
          <w:tcPr>
            <w:tcW w:w="5000" w:type="pct"/>
            <w:tcBorders>
              <w:bottom w:val="single" w:sz="2" w:space="0" w:color="BFBFBF" w:themeColor="background1" w:themeShade="BF"/>
            </w:tcBorders>
            <w:vAlign w:val="bottom"/>
          </w:tcPr>
          <w:p w:rsidR="00E93F04" w:rsidRPr="00E93F04" w:rsidRDefault="001B010C" w:rsidP="00E93F04">
            <w:pPr>
              <w:pStyle w:val="PlainText"/>
              <w:rPr>
                <w:rFonts w:ascii="Century Gothic" w:hAnsi="Century Gothic"/>
                <w:b/>
                <w:sz w:val="24"/>
              </w:rPr>
            </w:pPr>
            <w:r>
              <w:rPr>
                <w:rFonts w:ascii="Century Gothic" w:hAnsi="Century Gothic"/>
                <w:b/>
                <w:sz w:val="24"/>
              </w:rPr>
              <w:t>Note 1</w:t>
            </w:r>
          </w:p>
        </w:tc>
      </w:tr>
      <w:tr w:rsidR="00E93F04" w:rsidRPr="00A85EE6" w:rsidTr="00E93F04">
        <w:trPr>
          <w:trHeight w:val="567"/>
        </w:trPr>
        <w:tc>
          <w:tcPr>
            <w:tcW w:w="5000" w:type="pct"/>
            <w:tcBorders>
              <w:top w:val="single" w:sz="2" w:space="0" w:color="BFBFBF" w:themeColor="background1" w:themeShade="BF"/>
            </w:tcBorders>
            <w:vAlign w:val="center"/>
          </w:tcPr>
          <w:p w:rsidR="001B010C" w:rsidRDefault="001B010C" w:rsidP="001B010C">
            <w:pPr>
              <w:pStyle w:val="PlainText"/>
              <w:spacing w:before="120"/>
              <w:rPr>
                <w:rFonts w:ascii="Century Gothic" w:hAnsi="Century Gothic"/>
                <w:sz w:val="24"/>
              </w:rPr>
            </w:pPr>
            <w:r w:rsidRPr="001B010C">
              <w:rPr>
                <w:rFonts w:ascii="Century Gothic" w:hAnsi="Century Gothic"/>
                <w:sz w:val="24"/>
              </w:rPr>
              <w:t>When delivering a portable toilet unit to a site ensure that it is in an accessible position.</w:t>
            </w:r>
            <w:r w:rsidR="0050011B">
              <w:rPr>
                <w:rFonts w:ascii="Century Gothic" w:hAnsi="Century Gothic"/>
                <w:sz w:val="24"/>
              </w:rPr>
              <w:t xml:space="preserve"> </w:t>
            </w:r>
            <w:r w:rsidRPr="001B010C">
              <w:rPr>
                <w:rFonts w:ascii="Century Gothic" w:hAnsi="Century Gothic"/>
                <w:sz w:val="24"/>
              </w:rPr>
              <w:t>In addition, it is important to pass on any access / poor site condition proble</w:t>
            </w:r>
            <w:r>
              <w:rPr>
                <w:rFonts w:ascii="Century Gothic" w:hAnsi="Century Gothic"/>
                <w:sz w:val="24"/>
              </w:rPr>
              <w:t xml:space="preserve">ms to the hire company office. </w:t>
            </w:r>
          </w:p>
          <w:p w:rsidR="001B010C" w:rsidRDefault="001B010C" w:rsidP="006B0AEE">
            <w:pPr>
              <w:pStyle w:val="PlainText"/>
              <w:rPr>
                <w:rFonts w:ascii="Century Gothic" w:hAnsi="Century Gothic"/>
                <w:sz w:val="24"/>
              </w:rPr>
            </w:pPr>
          </w:p>
          <w:p w:rsidR="001B010C" w:rsidRDefault="001B010C" w:rsidP="006B0AEE">
            <w:pPr>
              <w:pStyle w:val="PlainText"/>
              <w:rPr>
                <w:rFonts w:ascii="Century Gothic" w:hAnsi="Century Gothic"/>
                <w:sz w:val="24"/>
              </w:rPr>
            </w:pPr>
            <w:r w:rsidRPr="001B010C">
              <w:rPr>
                <w:rFonts w:ascii="Century Gothic" w:hAnsi="Century Gothic"/>
                <w:sz w:val="24"/>
              </w:rPr>
              <w:t>This information should be used to inform service operatives of site conditions. Site visits by service staf</w:t>
            </w:r>
            <w:r>
              <w:rPr>
                <w:rFonts w:ascii="Century Gothic" w:hAnsi="Century Gothic"/>
                <w:sz w:val="24"/>
              </w:rPr>
              <w:t>f should benefit from its use.</w:t>
            </w:r>
          </w:p>
          <w:p w:rsidR="001B010C" w:rsidRDefault="001B010C" w:rsidP="006B0AEE">
            <w:pPr>
              <w:pStyle w:val="PlainText"/>
              <w:rPr>
                <w:rFonts w:ascii="Century Gothic" w:hAnsi="Century Gothic"/>
                <w:sz w:val="24"/>
              </w:rPr>
            </w:pPr>
          </w:p>
          <w:p w:rsidR="00E93F04" w:rsidRPr="00A85EE6" w:rsidRDefault="001B010C" w:rsidP="001B010C">
            <w:pPr>
              <w:pStyle w:val="PlainText"/>
              <w:spacing w:after="120"/>
              <w:rPr>
                <w:rFonts w:ascii="Century Gothic" w:hAnsi="Century Gothic"/>
                <w:sz w:val="24"/>
              </w:rPr>
            </w:pPr>
            <w:r w:rsidRPr="001B010C">
              <w:rPr>
                <w:rFonts w:ascii="Century Gothic" w:hAnsi="Century Gothic"/>
                <w:sz w:val="24"/>
              </w:rPr>
              <w:t>It is also important that any deterioration in the site conditions or in the site access be passed on to the hire company office for future reference.</w:t>
            </w:r>
          </w:p>
        </w:tc>
      </w:tr>
    </w:tbl>
    <w:p w:rsidR="0050011B" w:rsidRDefault="0050011B"/>
    <w:p w:rsidR="0050011B" w:rsidRDefault="0050011B">
      <w:bookmarkStart w:id="0" w:name="_GoBack"/>
      <w:bookmarkEnd w:id="0"/>
    </w:p>
    <w:tbl>
      <w:tblPr>
        <w:tblStyle w:val="TableGrid"/>
        <w:tblW w:w="4836" w:type="pc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3"/>
      </w:tblGrid>
      <w:tr w:rsidR="00E93F04" w:rsidRPr="00A85EE6" w:rsidTr="00E93F04">
        <w:trPr>
          <w:trHeight w:val="567"/>
        </w:trPr>
        <w:tc>
          <w:tcPr>
            <w:tcW w:w="5000" w:type="pct"/>
            <w:tcBorders>
              <w:bottom w:val="single" w:sz="2" w:space="0" w:color="BFBFBF" w:themeColor="background1" w:themeShade="BF"/>
            </w:tcBorders>
            <w:vAlign w:val="bottom"/>
          </w:tcPr>
          <w:p w:rsidR="00E93F04" w:rsidRPr="00E93F04" w:rsidRDefault="001B010C" w:rsidP="00E93F04">
            <w:pPr>
              <w:pStyle w:val="PlainText"/>
              <w:rPr>
                <w:rFonts w:ascii="Century Gothic" w:hAnsi="Century Gothic"/>
                <w:b/>
                <w:sz w:val="24"/>
              </w:rPr>
            </w:pPr>
            <w:r>
              <w:rPr>
                <w:rFonts w:ascii="Century Gothic" w:hAnsi="Century Gothic"/>
                <w:b/>
                <w:sz w:val="24"/>
              </w:rPr>
              <w:lastRenderedPageBreak/>
              <w:t>Note 2</w:t>
            </w:r>
          </w:p>
        </w:tc>
      </w:tr>
      <w:tr w:rsidR="00E93F04" w:rsidRPr="00A85EE6" w:rsidTr="00E93F04">
        <w:trPr>
          <w:trHeight w:val="567"/>
        </w:trPr>
        <w:tc>
          <w:tcPr>
            <w:tcW w:w="5000" w:type="pct"/>
            <w:tcBorders>
              <w:top w:val="single" w:sz="2" w:space="0" w:color="BFBFBF" w:themeColor="background1" w:themeShade="BF"/>
            </w:tcBorders>
          </w:tcPr>
          <w:p w:rsidR="00E93F04" w:rsidRPr="00DA361B" w:rsidRDefault="0050011B" w:rsidP="00E93F04">
            <w:pPr>
              <w:pStyle w:val="PlainText"/>
              <w:spacing w:before="120" w:after="120"/>
              <w:rPr>
                <w:rFonts w:ascii="Century Gothic" w:hAnsi="Century Gothic"/>
                <w:sz w:val="24"/>
              </w:rPr>
            </w:pPr>
            <w:r w:rsidRPr="0050011B">
              <w:rPr>
                <w:rFonts w:ascii="Century Gothic" w:hAnsi="Century Gothic"/>
                <w:sz w:val="24"/>
              </w:rPr>
              <w:t>It is absolutely necessary that only the highest standard of service is provided.</w:t>
            </w:r>
            <w:r>
              <w:rPr>
                <w:rFonts w:ascii="Century Gothic" w:hAnsi="Century Gothic"/>
                <w:sz w:val="24"/>
              </w:rPr>
              <w:t xml:space="preserve"> </w:t>
            </w:r>
            <w:r w:rsidRPr="0050011B">
              <w:rPr>
                <w:rFonts w:ascii="Century Gothic" w:hAnsi="Century Gothic"/>
                <w:sz w:val="24"/>
              </w:rPr>
              <w:t>All employees should, at all times, be friendly and courteous to customers.</w:t>
            </w:r>
          </w:p>
        </w:tc>
      </w:tr>
    </w:tbl>
    <w:p w:rsidR="00E93F04" w:rsidRPr="00061350" w:rsidRDefault="00E93F04" w:rsidP="00E93F04">
      <w:pPr>
        <w:pStyle w:val="PlainText"/>
        <w:rPr>
          <w:rFonts w:ascii="Century Gothic" w:hAnsi="Century Gothi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3196"/>
        <w:gridCol w:w="4644"/>
      </w:tblGrid>
      <w:tr w:rsidR="00473AAB" w:rsidTr="00F23794">
        <w:trPr>
          <w:trHeight w:val="3118"/>
        </w:trPr>
        <w:tc>
          <w:tcPr>
            <w:tcW w:w="2616" w:type="dxa"/>
            <w:vAlign w:val="center"/>
          </w:tcPr>
          <w:p w:rsidR="00473AAB" w:rsidRDefault="00473AAB" w:rsidP="00473AAB">
            <w:pPr>
              <w:pStyle w:val="PlainText"/>
              <w:jc w:val="both"/>
              <w:rPr>
                <w:rFonts w:ascii="Century Gothic" w:hAnsi="Century Gothic"/>
                <w:sz w:val="20"/>
              </w:rPr>
            </w:pPr>
            <w:r>
              <w:rPr>
                <w:rFonts w:ascii="Century Gothic" w:hAnsi="Century Gothic"/>
                <w:noProof/>
                <w:sz w:val="20"/>
                <w:lang w:eastAsia="en-GB"/>
              </w:rPr>
              <w:drawing>
                <wp:inline distT="0" distB="0" distL="0" distR="0" wp14:anchorId="38F5D7DD" wp14:editId="4A67166C">
                  <wp:extent cx="1524003" cy="180442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q-logo-plastic-we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3" cy="1804420"/>
                          </a:xfrm>
                          <a:prstGeom prst="rect">
                            <a:avLst/>
                          </a:prstGeom>
                        </pic:spPr>
                      </pic:pic>
                    </a:graphicData>
                  </a:graphic>
                </wp:inline>
              </w:drawing>
            </w:r>
          </w:p>
        </w:tc>
        <w:tc>
          <w:tcPr>
            <w:tcW w:w="3196" w:type="dxa"/>
          </w:tcPr>
          <w:p w:rsidR="00473AAB" w:rsidRPr="00473AAB" w:rsidRDefault="00473AAB" w:rsidP="00473AAB">
            <w:pPr>
              <w:pStyle w:val="PlainText"/>
              <w:spacing w:before="240"/>
              <w:rPr>
                <w:rFonts w:ascii="Century Gothic" w:hAnsi="Century Gothic"/>
                <w:i/>
                <w:sz w:val="20"/>
              </w:rPr>
            </w:pPr>
            <w:r w:rsidRPr="00473AAB">
              <w:rPr>
                <w:rFonts w:ascii="Century Gothic" w:hAnsi="Century Gothic"/>
                <w:i/>
                <w:sz w:val="24"/>
              </w:rPr>
              <w:t xml:space="preserve">Please use instructions for </w:t>
            </w:r>
            <w:r w:rsidR="00F23794" w:rsidRPr="00F23794">
              <w:rPr>
                <w:rFonts w:ascii="Century Gothic" w:hAnsi="Century Gothic"/>
                <w:i/>
                <w:sz w:val="24"/>
              </w:rPr>
              <w:t>positioning of toilet units</w:t>
            </w:r>
            <w:r w:rsidRPr="00473AAB">
              <w:rPr>
                <w:rFonts w:ascii="Century Gothic" w:hAnsi="Century Gothic"/>
                <w:i/>
                <w:sz w:val="24"/>
              </w:rPr>
              <w:t xml:space="preserve"> in conjunction with the PSE National Sanitation Qualification Training Scheme.</w:t>
            </w:r>
          </w:p>
        </w:tc>
        <w:tc>
          <w:tcPr>
            <w:tcW w:w="4644" w:type="dxa"/>
            <w:vAlign w:val="center"/>
          </w:tcPr>
          <w:p w:rsidR="00473AAB" w:rsidRPr="00473AAB" w:rsidRDefault="00473AAB" w:rsidP="00473AAB">
            <w:pPr>
              <w:pStyle w:val="PlainText"/>
              <w:spacing w:before="240"/>
              <w:rPr>
                <w:rFonts w:ascii="Century Gothic" w:hAnsi="Century Gothic"/>
                <w:sz w:val="24"/>
              </w:rPr>
            </w:pPr>
          </w:p>
        </w:tc>
      </w:tr>
    </w:tbl>
    <w:p w:rsidR="00E93F04" w:rsidRDefault="00E93F04"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FD105C">
      <w:pPr>
        <w:pStyle w:val="PlainText"/>
        <w:rPr>
          <w:rFonts w:ascii="Century Gothic" w:hAnsi="Century Gothic"/>
          <w:sz w:val="20"/>
        </w:rPr>
      </w:pPr>
    </w:p>
    <w:p w:rsidR="00473AAB" w:rsidRDefault="00473AAB"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6B0AEE" w:rsidRDefault="006B0AEE" w:rsidP="00473AAB">
      <w:pPr>
        <w:pStyle w:val="PlainText"/>
        <w:rPr>
          <w:rFonts w:ascii="Century Gothic" w:hAnsi="Century Gothic"/>
          <w:sz w:val="20"/>
        </w:rPr>
      </w:pP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Disclaimer:</w:t>
      </w: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This document is for guidance only and should be adapted in accordance with your Company procedures</w:t>
      </w:r>
      <w:r>
        <w:rPr>
          <w:rFonts w:ascii="Century Gothic" w:hAnsi="Century Gothic"/>
          <w:color w:val="797979"/>
          <w:sz w:val="16"/>
        </w:rPr>
        <w:t>.</w:t>
      </w:r>
    </w:p>
    <w:p w:rsidR="00473AAB" w:rsidRPr="00473AAB" w:rsidRDefault="00473AAB" w:rsidP="00473AAB">
      <w:pPr>
        <w:pStyle w:val="PlainText"/>
        <w:rPr>
          <w:rFonts w:ascii="Century Gothic" w:hAnsi="Century Gothic"/>
          <w:color w:val="797979"/>
          <w:sz w:val="16"/>
        </w:rPr>
      </w:pPr>
    </w:p>
    <w:p w:rsidR="00473AAB" w:rsidRPr="00473AAB" w:rsidRDefault="00473AAB" w:rsidP="00473AAB">
      <w:pPr>
        <w:pStyle w:val="PlainText"/>
        <w:rPr>
          <w:rFonts w:ascii="Century Gothic" w:hAnsi="Century Gothic"/>
          <w:sz w:val="16"/>
        </w:rPr>
      </w:pPr>
      <w:r w:rsidRPr="00473AAB">
        <w:rPr>
          <w:rFonts w:ascii="Century Gothic" w:hAnsi="Century Gothic"/>
          <w:color w:val="797979"/>
          <w:sz w:val="16"/>
        </w:rPr>
        <w:t>© Portable Sanitation Europe Ltd</w:t>
      </w:r>
    </w:p>
    <w:sectPr w:rsidR="00473AAB" w:rsidRPr="00473AAB" w:rsidSect="005837B0">
      <w:headerReference w:type="default" r:id="rId7"/>
      <w:footerReference w:type="default" r:id="rId8"/>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C0" w:rsidRDefault="00FB54C0" w:rsidP="005837B0">
      <w:pPr>
        <w:spacing w:after="0" w:line="240" w:lineRule="auto"/>
      </w:pPr>
      <w:r>
        <w:separator/>
      </w:r>
    </w:p>
  </w:endnote>
  <w:endnote w:type="continuationSeparator" w:id="0">
    <w:p w:rsidR="00FB54C0" w:rsidRDefault="00FB54C0"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8F2978">
    <w:pPr>
      <w:pStyle w:val="Footer"/>
    </w:pPr>
    <w:r>
      <w:rPr>
        <w:noProof/>
        <w:lang w:eastAsia="en-GB"/>
      </w:rPr>
      <mc:AlternateContent>
        <mc:Choice Requires="wps">
          <w:drawing>
            <wp:anchor distT="45720" distB="45720" distL="114300" distR="114300" simplePos="0" relativeHeight="251665408" behindDoc="0" locked="0" layoutInCell="1" allowOverlap="1" wp14:anchorId="3139F3FE" wp14:editId="1752310A">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8F2978">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9F3FE" id="_x0000_t202" coordsize="21600,21600" o:spt="202" path="m,l,21600r21600,l21600,xe">
              <v:stroke joinstyle="miter"/>
              <v:path gradientshapeok="t" o:connecttype="rect"/>
            </v:shapetype>
            <v:shape id="Text Box 2" o:sp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8F2978">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60AB00C8" wp14:editId="1B49F20B">
              <wp:simplePos x="0" y="0"/>
              <wp:positionH relativeFrom="column">
                <wp:posOffset>440690</wp:posOffset>
              </wp:positionH>
              <wp:positionV relativeFrom="paragraph">
                <wp:posOffset>403860</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AB00C8" id="_x0000_s1028" type="#_x0000_t202" style="position:absolute;margin-left:34.7pt;margin-top:31.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39305E">
      <w:rPr>
        <w:noProof/>
        <w:lang w:eastAsia="en-GB"/>
      </w:rPr>
      <mc:AlternateContent>
        <mc:Choice Requires="wps">
          <w:drawing>
            <wp:anchor distT="0" distB="0" distL="114300" distR="114300" simplePos="0" relativeHeight="251662336" behindDoc="0" locked="0" layoutInCell="1" allowOverlap="1" wp14:anchorId="7ED74D5C" wp14:editId="24BFB98F">
              <wp:simplePos x="0" y="0"/>
              <wp:positionH relativeFrom="column">
                <wp:posOffset>-914400</wp:posOffset>
              </wp:positionH>
              <wp:positionV relativeFrom="paragraph">
                <wp:posOffset>80010</wp:posOffset>
              </wp:positionV>
              <wp:extent cx="8086725" cy="1028700"/>
              <wp:effectExtent l="0" t="0" r="9525" b="0"/>
              <wp:wrapNone/>
              <wp:docPr id="57" name="Rectangle 57"/>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A791" id="Rectangle 57" o:spid="_x0000_s1026" style="position:absolute;margin-left:-1in;margin-top:6.3pt;width:63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" fillcolor="#797979" stroked="f" strokeweight="1pt"/>
          </w:pict>
        </mc:Fallback>
      </mc:AlternateContent>
    </w:r>
    <w:r w:rsidR="002E25A7">
      <w:rPr>
        <w:noProof/>
        <w:lang w:eastAsia="en-GB"/>
      </w:rPr>
      <w:drawing>
        <wp:anchor distT="0" distB="0" distL="114300" distR="114300" simplePos="0" relativeHeight="251663360" behindDoc="0" locked="0" layoutInCell="1" allowOverlap="1" wp14:anchorId="6A3E7598" wp14:editId="79322F77">
          <wp:simplePos x="0" y="0"/>
          <wp:positionH relativeFrom="margin">
            <wp:posOffset>-226060</wp:posOffset>
          </wp:positionH>
          <wp:positionV relativeFrom="paragraph">
            <wp:posOffset>232410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C0" w:rsidRDefault="00FB54C0" w:rsidP="005837B0">
      <w:pPr>
        <w:spacing w:after="0" w:line="240" w:lineRule="auto"/>
      </w:pPr>
      <w:r>
        <w:separator/>
      </w:r>
    </w:p>
  </w:footnote>
  <w:footnote w:type="continuationSeparator" w:id="0">
    <w:p w:rsidR="00FB54C0" w:rsidRDefault="00FB54C0"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EC4979">
    <w:pPr>
      <w:pStyle w:val="Header"/>
      <w:rPr>
        <w:rFonts w:ascii="Century Gothic" w:hAnsi="Century Gothic"/>
      </w:rPr>
    </w:pPr>
    <w:r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59E6AD62" wp14:editId="01965F39">
              <wp:simplePos x="0" y="0"/>
              <wp:positionH relativeFrom="column">
                <wp:posOffset>-914400</wp:posOffset>
              </wp:positionH>
              <wp:positionV relativeFrom="paragraph">
                <wp:posOffset>-514349</wp:posOffset>
              </wp:positionV>
              <wp:extent cx="8086725" cy="1028700"/>
              <wp:effectExtent l="0" t="0" r="9525" b="0"/>
              <wp:wrapNone/>
              <wp:docPr id="1" name="Rectangle 1"/>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BB6B" id="Rectangle 1" o:spid="_x0000_s1026" style="position:absolute;margin-left:-1in;margin-top:-40.5pt;width:636.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" fillcolor="#f23501" stroked="f" strokeweight="1pt"/>
          </w:pict>
        </mc:Fallback>
      </mc:AlternateContent>
    </w:r>
    <w:r w:rsidR="00E97C4E">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832FD40" wp14:editId="572A7F07">
              <wp:simplePos x="0" y="0"/>
              <wp:positionH relativeFrom="column">
                <wp:posOffset>4295775</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2FD40" id="_x0000_t202" coordsize="21600,21600" o:spt="202" path="m,l,21600r21600,l21600,xe">
              <v:stroke joinstyle="miter"/>
              <v:path gradientshapeok="t" o:connecttype="rect"/>
            </v:shapetype>
            <v:shape id="Text Box 4" o:spid="_x0000_s1026" type="#_x0000_t202" style="position:absolute;margin-left:338.25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" filled="f" stroked="f">
              <v:textbox style="mso-fit-shape-to-text:t">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14581646" wp14:editId="125B3008">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DA361B">
      <w:rPr>
        <w:rFonts w:ascii="Century Gothic" w:hAnsi="Century Gothic"/>
        <w:color w:val="FFFFFF" w:themeColor="background1"/>
        <w:sz w:val="48"/>
      </w:rPr>
      <w:t>Method Statement 0</w:t>
    </w:r>
    <w:r w:rsidR="00621275">
      <w:rPr>
        <w:rFonts w:ascii="Century Gothic" w:hAnsi="Century Gothic"/>
        <w:color w:val="FFFFFF" w:themeColor="background1"/>
        <w:sz w:val="4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61350"/>
    <w:rsid w:val="00075026"/>
    <w:rsid w:val="00075E63"/>
    <w:rsid w:val="0010745D"/>
    <w:rsid w:val="00160DE4"/>
    <w:rsid w:val="00167E17"/>
    <w:rsid w:val="001B010C"/>
    <w:rsid w:val="001B0A53"/>
    <w:rsid w:val="00211133"/>
    <w:rsid w:val="0025778F"/>
    <w:rsid w:val="002C0AC0"/>
    <w:rsid w:val="002C343E"/>
    <w:rsid w:val="002E25A7"/>
    <w:rsid w:val="00322E1B"/>
    <w:rsid w:val="00327D98"/>
    <w:rsid w:val="0033769A"/>
    <w:rsid w:val="0034359B"/>
    <w:rsid w:val="00364282"/>
    <w:rsid w:val="0039305E"/>
    <w:rsid w:val="003A2998"/>
    <w:rsid w:val="003D485E"/>
    <w:rsid w:val="003E06A8"/>
    <w:rsid w:val="003F2282"/>
    <w:rsid w:val="0040512C"/>
    <w:rsid w:val="004051F1"/>
    <w:rsid w:val="00473AAB"/>
    <w:rsid w:val="004E2280"/>
    <w:rsid w:val="0050011B"/>
    <w:rsid w:val="00530D4C"/>
    <w:rsid w:val="005605DE"/>
    <w:rsid w:val="0056794C"/>
    <w:rsid w:val="005837B0"/>
    <w:rsid w:val="00593236"/>
    <w:rsid w:val="005B336D"/>
    <w:rsid w:val="005C1A88"/>
    <w:rsid w:val="005C7ED7"/>
    <w:rsid w:val="00621275"/>
    <w:rsid w:val="006877FC"/>
    <w:rsid w:val="006B0AEE"/>
    <w:rsid w:val="006B45CC"/>
    <w:rsid w:val="006C3901"/>
    <w:rsid w:val="00727CFD"/>
    <w:rsid w:val="00765E63"/>
    <w:rsid w:val="007B5A56"/>
    <w:rsid w:val="00852448"/>
    <w:rsid w:val="008718A8"/>
    <w:rsid w:val="00894AD2"/>
    <w:rsid w:val="008F2978"/>
    <w:rsid w:val="00923D6F"/>
    <w:rsid w:val="00934DC8"/>
    <w:rsid w:val="009C12B0"/>
    <w:rsid w:val="009E3EE2"/>
    <w:rsid w:val="00A03B9C"/>
    <w:rsid w:val="00A44B58"/>
    <w:rsid w:val="00A53248"/>
    <w:rsid w:val="00A85EE6"/>
    <w:rsid w:val="00AD453F"/>
    <w:rsid w:val="00AD755A"/>
    <w:rsid w:val="00AF6B3F"/>
    <w:rsid w:val="00B73DF5"/>
    <w:rsid w:val="00BF6DEF"/>
    <w:rsid w:val="00C22E08"/>
    <w:rsid w:val="00C43598"/>
    <w:rsid w:val="00CA7F23"/>
    <w:rsid w:val="00CC26B2"/>
    <w:rsid w:val="00D6327B"/>
    <w:rsid w:val="00D82474"/>
    <w:rsid w:val="00DA361B"/>
    <w:rsid w:val="00DC1E22"/>
    <w:rsid w:val="00DD178B"/>
    <w:rsid w:val="00DD2FAF"/>
    <w:rsid w:val="00DF76F6"/>
    <w:rsid w:val="00E919ED"/>
    <w:rsid w:val="00E93F04"/>
    <w:rsid w:val="00E97C4E"/>
    <w:rsid w:val="00EA4555"/>
    <w:rsid w:val="00EC4979"/>
    <w:rsid w:val="00EE1AC6"/>
    <w:rsid w:val="00EE5DF0"/>
    <w:rsid w:val="00F11F81"/>
    <w:rsid w:val="00F23794"/>
    <w:rsid w:val="00F54677"/>
    <w:rsid w:val="00F84116"/>
    <w:rsid w:val="00FB4133"/>
    <w:rsid w:val="00FB54C0"/>
    <w:rsid w:val="00FD105C"/>
    <w:rsid w:val="00FD7AD9"/>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880">
      <w:bodyDiv w:val="1"/>
      <w:marLeft w:val="0"/>
      <w:marRight w:val="0"/>
      <w:marTop w:val="0"/>
      <w:marBottom w:val="0"/>
      <w:divBdr>
        <w:top w:val="none" w:sz="0" w:space="0" w:color="auto"/>
        <w:left w:val="none" w:sz="0" w:space="0" w:color="auto"/>
        <w:bottom w:val="none" w:sz="0" w:space="0" w:color="auto"/>
        <w:right w:val="none" w:sz="0" w:space="0" w:color="auto"/>
      </w:divBdr>
    </w:div>
    <w:div w:id="37358723">
      <w:bodyDiv w:val="1"/>
      <w:marLeft w:val="0"/>
      <w:marRight w:val="0"/>
      <w:marTop w:val="0"/>
      <w:marBottom w:val="0"/>
      <w:divBdr>
        <w:top w:val="none" w:sz="0" w:space="0" w:color="auto"/>
        <w:left w:val="none" w:sz="0" w:space="0" w:color="auto"/>
        <w:bottom w:val="none" w:sz="0" w:space="0" w:color="auto"/>
        <w:right w:val="none" w:sz="0" w:space="0" w:color="auto"/>
      </w:divBdr>
    </w:div>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 w:id="1539001340">
      <w:bodyDiv w:val="1"/>
      <w:marLeft w:val="0"/>
      <w:marRight w:val="0"/>
      <w:marTop w:val="0"/>
      <w:marBottom w:val="0"/>
      <w:divBdr>
        <w:top w:val="none" w:sz="0" w:space="0" w:color="auto"/>
        <w:left w:val="none" w:sz="0" w:space="0" w:color="auto"/>
        <w:bottom w:val="none" w:sz="0" w:space="0" w:color="auto"/>
        <w:right w:val="none" w:sz="0" w:space="0" w:color="auto"/>
      </w:divBdr>
    </w:div>
    <w:div w:id="18862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8</cp:revision>
  <cp:lastPrinted>2014-06-30T13:59:00Z</cp:lastPrinted>
  <dcterms:created xsi:type="dcterms:W3CDTF">2014-06-30T13:22:00Z</dcterms:created>
  <dcterms:modified xsi:type="dcterms:W3CDTF">2015-11-24T12:46:00Z</dcterms:modified>
</cp:coreProperties>
</file>