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C3E" w:rsidRPr="00557E4F" w:rsidRDefault="00081C3E" w:rsidP="00557E4F">
      <w:pPr>
        <w:pStyle w:val="PlainText"/>
        <w:spacing w:after="60"/>
        <w:rPr>
          <w:rFonts w:ascii="Century Gothic" w:hAnsi="Century Gothic"/>
          <w:color w:val="F23501"/>
          <w:sz w:val="28"/>
        </w:rPr>
      </w:pPr>
      <w:r w:rsidRPr="00557E4F">
        <w:rPr>
          <w:rFonts w:ascii="Century Gothic" w:hAnsi="Century Gothic"/>
          <w:color w:val="F23501"/>
          <w:sz w:val="28"/>
        </w:rPr>
        <w:t>Electrical safety testing</w:t>
      </w:r>
      <w:bookmarkStart w:id="0" w:name="_GoBack"/>
      <w:bookmarkEnd w:id="0"/>
    </w:p>
    <w:p w:rsidR="00081C3E" w:rsidRDefault="00081C3E" w:rsidP="00557E4F">
      <w:pPr>
        <w:pStyle w:val="NoSpacing"/>
      </w:pPr>
    </w:p>
    <w:p w:rsidR="00081C3E" w:rsidRPr="00165AFD" w:rsidRDefault="001B59A9" w:rsidP="00160DE4">
      <w:pPr>
        <w:pStyle w:val="PlainText"/>
        <w:rPr>
          <w:rFonts w:ascii="Century Gothic" w:hAnsi="Century Gothic"/>
          <w:b/>
          <w:szCs w:val="24"/>
        </w:rPr>
      </w:pPr>
      <w:r w:rsidRPr="00165AFD">
        <w:rPr>
          <w:rFonts w:ascii="Century Gothic" w:hAnsi="Century Gothic"/>
          <w:b/>
          <w:szCs w:val="24"/>
        </w:rPr>
        <w:t xml:space="preserve">1. </w:t>
      </w:r>
      <w:r w:rsidR="00081C3E" w:rsidRPr="00165AFD">
        <w:rPr>
          <w:rFonts w:ascii="Century Gothic" w:hAnsi="Century Gothic"/>
          <w:b/>
          <w:szCs w:val="24"/>
        </w:rPr>
        <w:t>Scope</w:t>
      </w:r>
    </w:p>
    <w:p w:rsidR="00081C3E" w:rsidRPr="00165AFD" w:rsidRDefault="00081C3E" w:rsidP="00557E4F">
      <w:pPr>
        <w:pStyle w:val="NoSpacing"/>
        <w:rPr>
          <w:sz w:val="20"/>
        </w:rPr>
      </w:pPr>
    </w:p>
    <w:p w:rsidR="00EF25E2" w:rsidRPr="00165AFD" w:rsidRDefault="00081C3E" w:rsidP="00160DE4">
      <w:pPr>
        <w:pStyle w:val="PlainText"/>
        <w:rPr>
          <w:rFonts w:ascii="Century Gothic" w:hAnsi="Century Gothic"/>
          <w:szCs w:val="24"/>
        </w:rPr>
      </w:pPr>
      <w:r w:rsidRPr="00165AFD">
        <w:rPr>
          <w:rFonts w:ascii="Century Gothic" w:hAnsi="Century Gothic"/>
          <w:szCs w:val="24"/>
        </w:rPr>
        <w:t>This code of practice builds on current industry best practice an</w:t>
      </w:r>
      <w:r w:rsidR="00F555AE" w:rsidRPr="00165AFD">
        <w:rPr>
          <w:rFonts w:ascii="Century Gothic" w:hAnsi="Century Gothic"/>
          <w:szCs w:val="24"/>
        </w:rPr>
        <w:t>d aims to give guidance to PSE M</w:t>
      </w:r>
      <w:r w:rsidRPr="00165AFD">
        <w:rPr>
          <w:rFonts w:ascii="Century Gothic" w:hAnsi="Century Gothic"/>
          <w:szCs w:val="24"/>
        </w:rPr>
        <w:t>embers in relation to the electrical safety testing of their electrical hire</w:t>
      </w:r>
      <w:r w:rsidR="00EF25E2" w:rsidRPr="00165AFD">
        <w:rPr>
          <w:rFonts w:ascii="Century Gothic" w:hAnsi="Century Gothic"/>
          <w:szCs w:val="24"/>
        </w:rPr>
        <w:t xml:space="preserve"> equipment</w:t>
      </w:r>
      <w:r w:rsidRPr="00165AFD">
        <w:rPr>
          <w:rFonts w:ascii="Century Gothic" w:hAnsi="Century Gothic"/>
          <w:szCs w:val="24"/>
        </w:rPr>
        <w:t>.</w:t>
      </w:r>
      <w:r w:rsidR="00EF25E2" w:rsidRPr="00165AFD">
        <w:rPr>
          <w:rFonts w:ascii="Century Gothic" w:hAnsi="Century Gothic"/>
          <w:szCs w:val="24"/>
        </w:rPr>
        <w:t xml:space="preserve"> </w:t>
      </w:r>
    </w:p>
    <w:p w:rsidR="00EF25E2" w:rsidRPr="00165AFD" w:rsidRDefault="00EF25E2" w:rsidP="00160DE4">
      <w:pPr>
        <w:pStyle w:val="PlainText"/>
        <w:rPr>
          <w:rFonts w:ascii="Century Gothic" w:hAnsi="Century Gothic"/>
          <w:szCs w:val="24"/>
        </w:rPr>
      </w:pPr>
    </w:p>
    <w:p w:rsidR="00B413FF" w:rsidRPr="00165AFD" w:rsidRDefault="00EF25E2" w:rsidP="00160DE4">
      <w:pPr>
        <w:pStyle w:val="PlainText"/>
        <w:rPr>
          <w:rFonts w:ascii="Century Gothic" w:hAnsi="Century Gothic"/>
          <w:szCs w:val="24"/>
        </w:rPr>
      </w:pPr>
      <w:r w:rsidRPr="00165AFD">
        <w:rPr>
          <w:rFonts w:ascii="Century Gothic" w:hAnsi="Century Gothic"/>
          <w:szCs w:val="24"/>
        </w:rPr>
        <w:t>The code of practice is intended to apply to low voltage equipment, that is equipm</w:t>
      </w:r>
      <w:r w:rsidR="00F555AE" w:rsidRPr="00165AFD">
        <w:rPr>
          <w:rFonts w:ascii="Century Gothic" w:hAnsi="Century Gothic"/>
          <w:szCs w:val="24"/>
        </w:rPr>
        <w:t>ent operating up to 1000 V AC or</w:t>
      </w:r>
      <w:r w:rsidRPr="00165AFD">
        <w:rPr>
          <w:rFonts w:ascii="Century Gothic" w:hAnsi="Century Gothic"/>
          <w:szCs w:val="24"/>
        </w:rPr>
        <w:t xml:space="preserve"> 1500 V DC between conductors or 600 V AC 900 V DC between conductors and earth. It is specifically intended for single phase equipment operating at a nominal voltage of 230 V AC and where applicable reduced low-voltage equipment operating at 110 V AC. The measures contained within this code of practice also a</w:t>
      </w:r>
      <w:r w:rsidR="00B413FF" w:rsidRPr="00165AFD">
        <w:rPr>
          <w:rFonts w:ascii="Century Gothic" w:hAnsi="Century Gothic"/>
          <w:szCs w:val="24"/>
        </w:rPr>
        <w:t xml:space="preserve">pply to direct current (DC) equipment, where this equipment is judged by the </w:t>
      </w:r>
      <w:r w:rsidR="00F555AE" w:rsidRPr="00165AFD">
        <w:rPr>
          <w:rFonts w:ascii="Century Gothic" w:hAnsi="Century Gothic"/>
          <w:szCs w:val="24"/>
        </w:rPr>
        <w:t>PSE M</w:t>
      </w:r>
      <w:r w:rsidR="00B413FF" w:rsidRPr="00165AFD">
        <w:rPr>
          <w:rFonts w:ascii="Century Gothic" w:hAnsi="Century Gothic"/>
          <w:szCs w:val="24"/>
        </w:rPr>
        <w:t>ember to represent a danger to safety.</w:t>
      </w:r>
    </w:p>
    <w:p w:rsidR="00B413FF" w:rsidRPr="00165AFD" w:rsidRDefault="00B413FF" w:rsidP="00160DE4">
      <w:pPr>
        <w:pStyle w:val="PlainText"/>
        <w:rPr>
          <w:rFonts w:ascii="Century Gothic" w:hAnsi="Century Gothic"/>
          <w:szCs w:val="24"/>
        </w:rPr>
      </w:pPr>
    </w:p>
    <w:p w:rsidR="001617DF" w:rsidRPr="00165AFD" w:rsidRDefault="00B413FF" w:rsidP="00FE789B">
      <w:pPr>
        <w:pStyle w:val="PlainText"/>
        <w:rPr>
          <w:rFonts w:ascii="Century Gothic" w:hAnsi="Century Gothic"/>
          <w:szCs w:val="24"/>
        </w:rPr>
      </w:pPr>
      <w:r w:rsidRPr="00165AFD">
        <w:rPr>
          <w:rFonts w:ascii="Century Gothic" w:hAnsi="Century Gothic"/>
          <w:szCs w:val="24"/>
        </w:rPr>
        <w:t>While the principles of this code of practice apply to all electrical hire equipment, specific attention has be</w:t>
      </w:r>
      <w:r w:rsidR="00F555AE" w:rsidRPr="00165AFD">
        <w:rPr>
          <w:rFonts w:ascii="Century Gothic" w:hAnsi="Century Gothic"/>
          <w:szCs w:val="24"/>
        </w:rPr>
        <w:t>en paid to hot wash units, welfare</w:t>
      </w:r>
      <w:r w:rsidRPr="00165AFD">
        <w:rPr>
          <w:rFonts w:ascii="Century Gothic" w:hAnsi="Century Gothic"/>
          <w:szCs w:val="24"/>
        </w:rPr>
        <w:t xml:space="preserve"> units</w:t>
      </w:r>
      <w:r w:rsidR="00F555AE" w:rsidRPr="00165AFD">
        <w:rPr>
          <w:rFonts w:ascii="Century Gothic" w:hAnsi="Century Gothic"/>
          <w:szCs w:val="24"/>
        </w:rPr>
        <w:t xml:space="preserve"> and luxury trailer units </w:t>
      </w:r>
      <w:r w:rsidRPr="00165AFD">
        <w:rPr>
          <w:rFonts w:ascii="Century Gothic" w:hAnsi="Century Gothic"/>
          <w:szCs w:val="24"/>
        </w:rPr>
        <w:t>, which represent the majority of electrical hir</w:t>
      </w:r>
      <w:r w:rsidR="00F555AE" w:rsidRPr="00165AFD">
        <w:rPr>
          <w:rFonts w:ascii="Century Gothic" w:hAnsi="Century Gothic"/>
          <w:szCs w:val="24"/>
        </w:rPr>
        <w:t>e equipment available from PSE M</w:t>
      </w:r>
      <w:r w:rsidRPr="00165AFD">
        <w:rPr>
          <w:rFonts w:ascii="Century Gothic" w:hAnsi="Century Gothic"/>
          <w:szCs w:val="24"/>
        </w:rPr>
        <w:t>ember</w:t>
      </w:r>
      <w:r w:rsidR="00F555AE" w:rsidRPr="00165AFD">
        <w:rPr>
          <w:rFonts w:ascii="Century Gothic" w:hAnsi="Century Gothic"/>
          <w:szCs w:val="24"/>
        </w:rPr>
        <w:t>s</w:t>
      </w:r>
      <w:r w:rsidRPr="00165AFD">
        <w:rPr>
          <w:rFonts w:ascii="Century Gothic" w:hAnsi="Century Gothic"/>
          <w:szCs w:val="24"/>
        </w:rPr>
        <w:t>.</w:t>
      </w:r>
    </w:p>
    <w:p w:rsidR="001617DF" w:rsidRPr="00165AFD" w:rsidRDefault="001617DF" w:rsidP="00FE789B">
      <w:pPr>
        <w:pStyle w:val="PlainText"/>
        <w:rPr>
          <w:rFonts w:ascii="Century Gothic" w:hAnsi="Century Gothic"/>
          <w:szCs w:val="24"/>
        </w:rPr>
      </w:pPr>
    </w:p>
    <w:p w:rsidR="00705D3D" w:rsidRPr="00165AFD" w:rsidRDefault="001B59A9" w:rsidP="00FE789B">
      <w:pPr>
        <w:pStyle w:val="PlainText"/>
        <w:rPr>
          <w:rFonts w:ascii="Century Gothic" w:hAnsi="Century Gothic"/>
          <w:b/>
          <w:szCs w:val="24"/>
        </w:rPr>
      </w:pPr>
      <w:r w:rsidRPr="00165AFD">
        <w:rPr>
          <w:rFonts w:ascii="Century Gothic" w:hAnsi="Century Gothic"/>
          <w:b/>
          <w:szCs w:val="24"/>
        </w:rPr>
        <w:t xml:space="preserve">2. </w:t>
      </w:r>
      <w:r w:rsidR="00FD4539" w:rsidRPr="00165AFD">
        <w:rPr>
          <w:rFonts w:ascii="Century Gothic" w:hAnsi="Century Gothic"/>
          <w:b/>
          <w:szCs w:val="24"/>
        </w:rPr>
        <w:t>Electrical Hire Equipment</w:t>
      </w:r>
    </w:p>
    <w:p w:rsidR="00705D3D" w:rsidRPr="00165AFD" w:rsidRDefault="00705D3D" w:rsidP="00FE789B">
      <w:pPr>
        <w:pStyle w:val="PlainText"/>
        <w:rPr>
          <w:rFonts w:ascii="Century Gothic" w:hAnsi="Century Gothic"/>
          <w:szCs w:val="24"/>
        </w:rPr>
      </w:pPr>
    </w:p>
    <w:p w:rsidR="00FD4539" w:rsidRPr="00165AFD" w:rsidRDefault="00FD4539" w:rsidP="00FD4539">
      <w:pPr>
        <w:pStyle w:val="PlainText"/>
        <w:rPr>
          <w:rFonts w:ascii="Century Gothic" w:hAnsi="Century Gothic"/>
          <w:szCs w:val="24"/>
        </w:rPr>
      </w:pPr>
      <w:r w:rsidRPr="00165AFD">
        <w:rPr>
          <w:rFonts w:ascii="Century Gothic" w:hAnsi="Century Gothic"/>
          <w:szCs w:val="24"/>
        </w:rPr>
        <w:t>It is</w:t>
      </w:r>
      <w:r w:rsidR="00F555AE" w:rsidRPr="00165AFD">
        <w:rPr>
          <w:rFonts w:ascii="Century Gothic" w:hAnsi="Century Gothic"/>
          <w:szCs w:val="24"/>
        </w:rPr>
        <w:t xml:space="preserve"> the responsibility of all PSE M</w:t>
      </w:r>
      <w:r w:rsidRPr="00165AFD">
        <w:rPr>
          <w:rFonts w:ascii="Century Gothic" w:hAnsi="Century Gothic"/>
          <w:szCs w:val="24"/>
        </w:rPr>
        <w:t>ember</w:t>
      </w:r>
      <w:r w:rsidR="00F555AE" w:rsidRPr="00165AFD">
        <w:rPr>
          <w:rFonts w:ascii="Century Gothic" w:hAnsi="Century Gothic"/>
          <w:szCs w:val="24"/>
        </w:rPr>
        <w:t>s</w:t>
      </w:r>
      <w:r w:rsidRPr="00165AFD">
        <w:rPr>
          <w:rFonts w:ascii="Century Gothic" w:hAnsi="Century Gothic"/>
          <w:szCs w:val="24"/>
        </w:rPr>
        <w:t xml:space="preserve"> to ensure the safety of the equipment they hire, where this equipment also incorporates electricity it is essential that the safety of this equipment is verified by competent persons at intervals sufficient to avoid danger and where necessary maintenance carried out</w:t>
      </w:r>
      <w:r w:rsidR="00A357F0" w:rsidRPr="00165AFD">
        <w:rPr>
          <w:rFonts w:ascii="Century Gothic" w:hAnsi="Century Gothic"/>
          <w:szCs w:val="24"/>
        </w:rPr>
        <w:t xml:space="preserve">, records of these activities must be kept throughout the </w:t>
      </w:r>
      <w:r w:rsidR="00F555AE" w:rsidRPr="00165AFD">
        <w:rPr>
          <w:rFonts w:ascii="Century Gothic" w:hAnsi="Century Gothic"/>
          <w:szCs w:val="24"/>
        </w:rPr>
        <w:t xml:space="preserve">working </w:t>
      </w:r>
      <w:r w:rsidR="00A357F0" w:rsidRPr="00165AFD">
        <w:rPr>
          <w:rFonts w:ascii="Century Gothic" w:hAnsi="Century Gothic"/>
          <w:szCs w:val="24"/>
        </w:rPr>
        <w:t>life of the equipment.</w:t>
      </w:r>
    </w:p>
    <w:p w:rsidR="00FD4539" w:rsidRPr="00165AFD" w:rsidRDefault="00FD4539" w:rsidP="00FE789B">
      <w:pPr>
        <w:pStyle w:val="PlainText"/>
        <w:rPr>
          <w:rFonts w:ascii="Century Gothic" w:hAnsi="Century Gothic"/>
          <w:szCs w:val="24"/>
        </w:rPr>
      </w:pPr>
    </w:p>
    <w:p w:rsidR="00A357F0" w:rsidRPr="00165AFD" w:rsidRDefault="00993EAD" w:rsidP="00FE789B">
      <w:pPr>
        <w:pStyle w:val="PlainText"/>
        <w:rPr>
          <w:rFonts w:ascii="Century Gothic" w:hAnsi="Century Gothic"/>
          <w:szCs w:val="24"/>
        </w:rPr>
      </w:pPr>
      <w:r w:rsidRPr="00165AFD">
        <w:rPr>
          <w:rFonts w:ascii="Century Gothic" w:hAnsi="Century Gothic"/>
          <w:szCs w:val="24"/>
        </w:rPr>
        <w:t>All equipment placed on hire</w:t>
      </w:r>
      <w:r w:rsidR="00705D3D" w:rsidRPr="00165AFD">
        <w:rPr>
          <w:rFonts w:ascii="Century Gothic" w:hAnsi="Century Gothic"/>
          <w:szCs w:val="24"/>
        </w:rPr>
        <w:t xml:space="preserve"> by PSE </w:t>
      </w:r>
      <w:r w:rsidR="00F555AE" w:rsidRPr="00165AFD">
        <w:rPr>
          <w:rFonts w:ascii="Century Gothic" w:hAnsi="Century Gothic"/>
          <w:szCs w:val="24"/>
        </w:rPr>
        <w:t>Members</w:t>
      </w:r>
      <w:r w:rsidR="00705D3D" w:rsidRPr="00165AFD">
        <w:rPr>
          <w:rFonts w:ascii="Century Gothic" w:hAnsi="Century Gothic"/>
          <w:szCs w:val="24"/>
        </w:rPr>
        <w:t xml:space="preserve"> must be of proper construction</w:t>
      </w:r>
      <w:r w:rsidRPr="00165AFD">
        <w:rPr>
          <w:rFonts w:ascii="Century Gothic" w:hAnsi="Century Gothic"/>
          <w:szCs w:val="24"/>
        </w:rPr>
        <w:t xml:space="preserve">, it must comply with all applicable standards, taking full account of the nature of the environment in which the equipment will be used by the client. </w:t>
      </w:r>
      <w:r w:rsidR="001A498B" w:rsidRPr="00165AFD">
        <w:rPr>
          <w:rFonts w:ascii="Century Gothic" w:hAnsi="Century Gothic"/>
          <w:szCs w:val="24"/>
        </w:rPr>
        <w:t>Typical examples of applicable standards are; British and European standards, CE marking and Manufacturer's instructions.</w:t>
      </w:r>
    </w:p>
    <w:p w:rsidR="00A357F0" w:rsidRPr="00165AFD" w:rsidRDefault="00A357F0" w:rsidP="00FE789B">
      <w:pPr>
        <w:pStyle w:val="PlainText"/>
        <w:rPr>
          <w:rFonts w:ascii="Century Gothic" w:hAnsi="Century Gothic"/>
          <w:szCs w:val="24"/>
        </w:rPr>
      </w:pPr>
    </w:p>
    <w:p w:rsidR="001617DF" w:rsidRPr="00165AFD" w:rsidRDefault="00993EAD" w:rsidP="00FE789B">
      <w:pPr>
        <w:pStyle w:val="PlainText"/>
        <w:rPr>
          <w:rFonts w:ascii="Century Gothic" w:hAnsi="Century Gothic"/>
          <w:szCs w:val="24"/>
        </w:rPr>
      </w:pPr>
      <w:r w:rsidRPr="00165AFD">
        <w:rPr>
          <w:rFonts w:ascii="Century Gothic" w:hAnsi="Century Gothic"/>
          <w:szCs w:val="24"/>
        </w:rPr>
        <w:t xml:space="preserve">Where equipment is constructed, modified or adapted by the PSE </w:t>
      </w:r>
      <w:r w:rsidR="001A498B" w:rsidRPr="00165AFD">
        <w:rPr>
          <w:rFonts w:ascii="Century Gothic" w:hAnsi="Century Gothic"/>
          <w:szCs w:val="24"/>
        </w:rPr>
        <w:t>Member, the PSE Member</w:t>
      </w:r>
      <w:r w:rsidRPr="00165AFD">
        <w:rPr>
          <w:rFonts w:ascii="Century Gothic" w:hAnsi="Century Gothic"/>
          <w:szCs w:val="24"/>
        </w:rPr>
        <w:t xml:space="preserve"> must be able to demonstrate that their design complies with all applicable standards, that proper materials have been used and that the work has been carried out by competent persons.</w:t>
      </w:r>
      <w:r w:rsidR="00FD4539" w:rsidRPr="00165AFD">
        <w:rPr>
          <w:rFonts w:ascii="Century Gothic" w:hAnsi="Century Gothic"/>
          <w:szCs w:val="24"/>
        </w:rPr>
        <w:t xml:space="preserve"> Before being placed into service the equipment must be subjected to inspection and testing to verify that all requirements have been met, the records of inspection and t</w:t>
      </w:r>
      <w:r w:rsidR="00A357F0" w:rsidRPr="00165AFD">
        <w:rPr>
          <w:rFonts w:ascii="Century Gothic" w:hAnsi="Century Gothic"/>
          <w:szCs w:val="24"/>
        </w:rPr>
        <w:t>esting should be kept for</w:t>
      </w:r>
      <w:r w:rsidR="00FD4539" w:rsidRPr="00165AFD">
        <w:rPr>
          <w:rFonts w:ascii="Century Gothic" w:hAnsi="Century Gothic"/>
          <w:szCs w:val="24"/>
        </w:rPr>
        <w:t xml:space="preserve"> the </w:t>
      </w:r>
      <w:r w:rsidR="001A498B" w:rsidRPr="00165AFD">
        <w:rPr>
          <w:rFonts w:ascii="Century Gothic" w:hAnsi="Century Gothic"/>
          <w:szCs w:val="24"/>
        </w:rPr>
        <w:t xml:space="preserve">working </w:t>
      </w:r>
      <w:r w:rsidR="00FD4539" w:rsidRPr="00165AFD">
        <w:rPr>
          <w:rFonts w:ascii="Century Gothic" w:hAnsi="Century Gothic"/>
          <w:szCs w:val="24"/>
        </w:rPr>
        <w:t>life of the equipment.</w:t>
      </w:r>
    </w:p>
    <w:p w:rsidR="009A7E2F" w:rsidRPr="00165AFD" w:rsidRDefault="009A7E2F" w:rsidP="00FE789B">
      <w:pPr>
        <w:pStyle w:val="PlainText"/>
        <w:rPr>
          <w:rFonts w:ascii="Century Gothic" w:hAnsi="Century Gothic"/>
          <w:szCs w:val="24"/>
        </w:rPr>
      </w:pPr>
    </w:p>
    <w:p w:rsidR="009A7E2F" w:rsidRPr="00165AFD" w:rsidRDefault="009A7E2F" w:rsidP="00FE789B">
      <w:pPr>
        <w:pStyle w:val="PlainText"/>
        <w:rPr>
          <w:rFonts w:ascii="Century Gothic" w:hAnsi="Century Gothic"/>
          <w:szCs w:val="24"/>
        </w:rPr>
      </w:pPr>
      <w:r w:rsidRPr="00165AFD">
        <w:rPr>
          <w:rFonts w:ascii="Century Gothic" w:hAnsi="Century Gothic"/>
          <w:szCs w:val="24"/>
        </w:rPr>
        <w:t xml:space="preserve">Each PSE </w:t>
      </w:r>
      <w:r w:rsidR="001A498B" w:rsidRPr="00165AFD">
        <w:rPr>
          <w:rFonts w:ascii="Century Gothic" w:hAnsi="Century Gothic"/>
          <w:szCs w:val="24"/>
        </w:rPr>
        <w:t>Member</w:t>
      </w:r>
      <w:r w:rsidRPr="00165AFD">
        <w:rPr>
          <w:rFonts w:ascii="Century Gothic" w:hAnsi="Century Gothic"/>
          <w:szCs w:val="24"/>
        </w:rPr>
        <w:t xml:space="preserve"> must maintain a register of all electrical hire equipment to enable regular inspection, testing and maintenance to be managed at appropriate intervals. </w:t>
      </w:r>
    </w:p>
    <w:p w:rsidR="009A7E2F" w:rsidRPr="00165AFD" w:rsidRDefault="009A7E2F" w:rsidP="00FE789B">
      <w:pPr>
        <w:pStyle w:val="PlainText"/>
        <w:rPr>
          <w:rFonts w:ascii="Century Gothic" w:hAnsi="Century Gothic"/>
          <w:szCs w:val="24"/>
        </w:rPr>
      </w:pPr>
    </w:p>
    <w:p w:rsidR="009A7E2F" w:rsidRPr="00165AFD" w:rsidRDefault="001B59A9" w:rsidP="00FE789B">
      <w:pPr>
        <w:pStyle w:val="PlainText"/>
        <w:rPr>
          <w:rFonts w:ascii="Century Gothic" w:hAnsi="Century Gothic"/>
          <w:b/>
          <w:szCs w:val="24"/>
        </w:rPr>
      </w:pPr>
      <w:r w:rsidRPr="00165AFD">
        <w:rPr>
          <w:rFonts w:ascii="Century Gothic" w:hAnsi="Century Gothic"/>
          <w:b/>
          <w:szCs w:val="24"/>
        </w:rPr>
        <w:t xml:space="preserve">3. </w:t>
      </w:r>
      <w:r w:rsidR="00C468C5" w:rsidRPr="00165AFD">
        <w:rPr>
          <w:rFonts w:ascii="Century Gothic" w:hAnsi="Century Gothic"/>
          <w:b/>
          <w:szCs w:val="24"/>
        </w:rPr>
        <w:t xml:space="preserve">Procedures for inspection, </w:t>
      </w:r>
      <w:r w:rsidR="009A7E2F" w:rsidRPr="00165AFD">
        <w:rPr>
          <w:rFonts w:ascii="Century Gothic" w:hAnsi="Century Gothic"/>
          <w:b/>
          <w:szCs w:val="24"/>
        </w:rPr>
        <w:t>testing</w:t>
      </w:r>
      <w:r w:rsidR="00C468C5" w:rsidRPr="00165AFD">
        <w:rPr>
          <w:rFonts w:ascii="Century Gothic" w:hAnsi="Century Gothic"/>
          <w:b/>
          <w:szCs w:val="24"/>
        </w:rPr>
        <w:t xml:space="preserve"> and maintenance</w:t>
      </w:r>
    </w:p>
    <w:p w:rsidR="00AC7E1F" w:rsidRPr="00165AFD" w:rsidRDefault="00AC7E1F" w:rsidP="00FE789B">
      <w:pPr>
        <w:pStyle w:val="PlainText"/>
        <w:rPr>
          <w:rFonts w:ascii="Century Gothic" w:hAnsi="Century Gothic"/>
          <w:b/>
          <w:szCs w:val="24"/>
        </w:rPr>
      </w:pPr>
    </w:p>
    <w:p w:rsidR="00346108" w:rsidRPr="00165AFD" w:rsidRDefault="00346108" w:rsidP="00346108">
      <w:pPr>
        <w:pStyle w:val="PlainText"/>
        <w:rPr>
          <w:rFonts w:ascii="Century Gothic" w:hAnsi="Century Gothic"/>
          <w:szCs w:val="24"/>
          <w:u w:val="single"/>
        </w:rPr>
      </w:pPr>
      <w:r w:rsidRPr="00165AFD">
        <w:rPr>
          <w:rFonts w:ascii="Century Gothic" w:hAnsi="Century Gothic"/>
          <w:szCs w:val="24"/>
          <w:u w:val="single"/>
        </w:rPr>
        <w:t>Hot Wash Units</w:t>
      </w:r>
    </w:p>
    <w:p w:rsidR="00346108" w:rsidRPr="00165AFD" w:rsidRDefault="00346108" w:rsidP="00346108">
      <w:pPr>
        <w:pStyle w:val="PlainText"/>
        <w:rPr>
          <w:rFonts w:ascii="Century Gothic" w:hAnsi="Century Gothic"/>
          <w:szCs w:val="24"/>
        </w:rPr>
      </w:pPr>
    </w:p>
    <w:p w:rsidR="00346108" w:rsidRPr="00165AFD" w:rsidRDefault="00346108" w:rsidP="00346108">
      <w:pPr>
        <w:pStyle w:val="PlainText"/>
        <w:rPr>
          <w:rFonts w:ascii="Century Gothic" w:hAnsi="Century Gothic"/>
          <w:szCs w:val="24"/>
        </w:rPr>
      </w:pPr>
      <w:r w:rsidRPr="00165AFD">
        <w:rPr>
          <w:rFonts w:ascii="Century Gothic" w:hAnsi="Century Gothic"/>
          <w:szCs w:val="24"/>
        </w:rPr>
        <w:t>Due to the comparative simplicity of hot wash units, inspection and testing will usually be carried out in-house by the PSE Member. Competent persons will perform a series of inspections and tests based on the items listed in paragraph 3.4 of this code of practice.</w:t>
      </w:r>
    </w:p>
    <w:p w:rsidR="00346108" w:rsidRPr="00165AFD" w:rsidRDefault="00346108" w:rsidP="00346108">
      <w:pPr>
        <w:pStyle w:val="PlainText"/>
        <w:rPr>
          <w:rFonts w:ascii="Century Gothic" w:hAnsi="Century Gothic"/>
          <w:szCs w:val="24"/>
        </w:rPr>
      </w:pPr>
    </w:p>
    <w:p w:rsidR="00346108" w:rsidRPr="00165AFD" w:rsidRDefault="00346108" w:rsidP="00346108">
      <w:pPr>
        <w:pStyle w:val="PlainText"/>
        <w:rPr>
          <w:rFonts w:ascii="Century Gothic" w:hAnsi="Century Gothic"/>
          <w:szCs w:val="24"/>
          <w:u w:val="single"/>
        </w:rPr>
      </w:pPr>
      <w:r w:rsidRPr="00165AFD">
        <w:rPr>
          <w:rFonts w:ascii="Century Gothic" w:hAnsi="Century Gothic"/>
          <w:szCs w:val="24"/>
          <w:u w:val="single"/>
        </w:rPr>
        <w:lastRenderedPageBreak/>
        <w:t>Welfare and Luxury Trailer Units</w:t>
      </w:r>
    </w:p>
    <w:p w:rsidR="00346108" w:rsidRPr="00165AFD" w:rsidRDefault="00346108" w:rsidP="00FE789B">
      <w:pPr>
        <w:pStyle w:val="PlainText"/>
        <w:rPr>
          <w:rFonts w:ascii="Century Gothic" w:hAnsi="Century Gothic"/>
          <w:b/>
          <w:szCs w:val="24"/>
        </w:rPr>
      </w:pPr>
    </w:p>
    <w:p w:rsidR="00346108" w:rsidRPr="00165AFD" w:rsidRDefault="00346108" w:rsidP="00FE789B">
      <w:pPr>
        <w:pStyle w:val="PlainText"/>
        <w:rPr>
          <w:rFonts w:ascii="Century Gothic" w:hAnsi="Century Gothic"/>
          <w:szCs w:val="24"/>
        </w:rPr>
      </w:pPr>
      <w:r w:rsidRPr="00165AFD">
        <w:rPr>
          <w:rFonts w:ascii="Century Gothic" w:hAnsi="Century Gothic"/>
          <w:szCs w:val="24"/>
        </w:rPr>
        <w:t xml:space="preserve">It will not be possible for most PSE </w:t>
      </w:r>
      <w:r w:rsidR="008A15F5" w:rsidRPr="00165AFD">
        <w:rPr>
          <w:rFonts w:ascii="Century Gothic" w:hAnsi="Century Gothic"/>
          <w:szCs w:val="24"/>
        </w:rPr>
        <w:t>M</w:t>
      </w:r>
      <w:r w:rsidRPr="00165AFD">
        <w:rPr>
          <w:rFonts w:ascii="Century Gothic" w:hAnsi="Century Gothic"/>
          <w:szCs w:val="24"/>
        </w:rPr>
        <w:t xml:space="preserve">embers to fully test this type of equipment in-house, therefore it is recommended that this type of equipment is inspected and tested </w:t>
      </w:r>
      <w:r w:rsidR="00FD0C14" w:rsidRPr="00165AFD">
        <w:rPr>
          <w:rFonts w:ascii="Century Gothic" w:hAnsi="Century Gothic"/>
          <w:szCs w:val="24"/>
        </w:rPr>
        <w:t xml:space="preserve">at least </w:t>
      </w:r>
      <w:r w:rsidRPr="00165AFD">
        <w:rPr>
          <w:rFonts w:ascii="Century Gothic" w:hAnsi="Century Gothic"/>
          <w:szCs w:val="24"/>
        </w:rPr>
        <w:t xml:space="preserve">annually by a third party company in accordance with paragraph 3.5 of this code of practice. </w:t>
      </w:r>
    </w:p>
    <w:p w:rsidR="008A15F5" w:rsidRPr="00165AFD" w:rsidRDefault="008A15F5" w:rsidP="00FE789B">
      <w:pPr>
        <w:pStyle w:val="PlainText"/>
        <w:rPr>
          <w:rFonts w:ascii="Century Gothic" w:hAnsi="Century Gothic"/>
          <w:szCs w:val="24"/>
        </w:rPr>
      </w:pPr>
    </w:p>
    <w:p w:rsidR="008A15F5" w:rsidRPr="00165AFD" w:rsidRDefault="008A15F5" w:rsidP="00FE789B">
      <w:pPr>
        <w:pStyle w:val="PlainText"/>
        <w:rPr>
          <w:rFonts w:ascii="Century Gothic" w:hAnsi="Century Gothic"/>
          <w:szCs w:val="24"/>
        </w:rPr>
      </w:pPr>
      <w:r w:rsidRPr="00165AFD">
        <w:rPr>
          <w:rFonts w:ascii="Century Gothic" w:hAnsi="Century Gothic"/>
          <w:szCs w:val="24"/>
        </w:rPr>
        <w:t xml:space="preserve">In addition to the annual third-party inspection and testing the PSE Member shall carry out in-house pre-hire, on-hire and post-hire inspection and testing, to confirm the ongoing safety of the equipment between annual inspections and tests. </w:t>
      </w:r>
      <w:r w:rsidR="005A19FC" w:rsidRPr="00165AFD">
        <w:rPr>
          <w:rFonts w:ascii="Century Gothic" w:hAnsi="Century Gothic"/>
          <w:szCs w:val="24"/>
        </w:rPr>
        <w:t>The exact contents of the in-house inspection and testing should be determined by a competent person, but will  t</w:t>
      </w:r>
      <w:r w:rsidRPr="00165AFD">
        <w:rPr>
          <w:rFonts w:ascii="Century Gothic" w:hAnsi="Century Gothic"/>
          <w:szCs w:val="24"/>
        </w:rPr>
        <w:t xml:space="preserve">ypically include; a visual inspection of the unit, PAT testing of any appliances such as kettles or microwaves, </w:t>
      </w:r>
      <w:r w:rsidR="005A19FC" w:rsidRPr="00165AFD">
        <w:rPr>
          <w:rFonts w:ascii="Century Gothic" w:hAnsi="Century Gothic"/>
          <w:szCs w:val="24"/>
        </w:rPr>
        <w:t xml:space="preserve">RCD testing and functional testing. </w:t>
      </w:r>
    </w:p>
    <w:p w:rsidR="00346108" w:rsidRPr="00165AFD" w:rsidRDefault="00346108" w:rsidP="00FE789B">
      <w:pPr>
        <w:pStyle w:val="PlainText"/>
        <w:rPr>
          <w:rFonts w:ascii="Century Gothic" w:hAnsi="Century Gothic"/>
          <w:b/>
          <w:szCs w:val="24"/>
        </w:rPr>
      </w:pPr>
    </w:p>
    <w:p w:rsidR="00C468C5" w:rsidRPr="00165AFD" w:rsidRDefault="002D5CB9" w:rsidP="00FE789B">
      <w:pPr>
        <w:pStyle w:val="PlainText"/>
        <w:rPr>
          <w:rFonts w:ascii="Century Gothic" w:hAnsi="Century Gothic"/>
          <w:b/>
          <w:szCs w:val="24"/>
        </w:rPr>
      </w:pPr>
      <w:r w:rsidRPr="00165AFD">
        <w:rPr>
          <w:rFonts w:ascii="Century Gothic" w:hAnsi="Century Gothic"/>
          <w:b/>
          <w:szCs w:val="24"/>
        </w:rPr>
        <w:t xml:space="preserve">3.1 </w:t>
      </w:r>
      <w:r w:rsidR="00C468C5" w:rsidRPr="00165AFD">
        <w:rPr>
          <w:rFonts w:ascii="Century Gothic" w:hAnsi="Century Gothic"/>
          <w:b/>
          <w:szCs w:val="24"/>
        </w:rPr>
        <w:t>Pre-hire</w:t>
      </w:r>
    </w:p>
    <w:p w:rsidR="00C468C5" w:rsidRPr="00165AFD" w:rsidRDefault="00C468C5" w:rsidP="00FE789B">
      <w:pPr>
        <w:pStyle w:val="PlainText"/>
        <w:rPr>
          <w:rFonts w:ascii="Century Gothic" w:hAnsi="Century Gothic"/>
          <w:szCs w:val="24"/>
        </w:rPr>
      </w:pPr>
    </w:p>
    <w:p w:rsidR="00C468C5" w:rsidRPr="00165AFD" w:rsidRDefault="00C468C5" w:rsidP="00FE789B">
      <w:pPr>
        <w:pStyle w:val="PlainText"/>
        <w:rPr>
          <w:rFonts w:ascii="Century Gothic" w:hAnsi="Century Gothic"/>
          <w:szCs w:val="24"/>
        </w:rPr>
      </w:pPr>
      <w:r w:rsidRPr="00165AFD">
        <w:rPr>
          <w:rFonts w:ascii="Century Gothic" w:hAnsi="Century Gothic"/>
          <w:szCs w:val="24"/>
        </w:rPr>
        <w:t xml:space="preserve">Before equipment is placed on hire with a client, it is the duty of the PSE </w:t>
      </w:r>
      <w:r w:rsidR="001A498B" w:rsidRPr="00165AFD">
        <w:rPr>
          <w:rFonts w:ascii="Century Gothic" w:hAnsi="Century Gothic"/>
          <w:szCs w:val="24"/>
        </w:rPr>
        <w:t xml:space="preserve">Member </w:t>
      </w:r>
      <w:r w:rsidRPr="00165AFD">
        <w:rPr>
          <w:rFonts w:ascii="Century Gothic" w:hAnsi="Century Gothic"/>
          <w:szCs w:val="24"/>
        </w:rPr>
        <w:t xml:space="preserve">to ensure that the equipment is safe, therefore it will be necessary to carry out inspection and testing to verify the electrical safety of the equipment before </w:t>
      </w:r>
      <w:r w:rsidR="008D326F" w:rsidRPr="00165AFD">
        <w:rPr>
          <w:rFonts w:ascii="Century Gothic" w:hAnsi="Century Gothic"/>
          <w:szCs w:val="24"/>
        </w:rPr>
        <w:t xml:space="preserve">each </w:t>
      </w:r>
      <w:r w:rsidRPr="00165AFD">
        <w:rPr>
          <w:rFonts w:ascii="Century Gothic" w:hAnsi="Century Gothic"/>
          <w:szCs w:val="24"/>
        </w:rPr>
        <w:t>hire. Records of inspection and testing will be kept and a label will be affixed to the equipment stating the date on which inspection and testing was carried out.</w:t>
      </w:r>
    </w:p>
    <w:p w:rsidR="00C468C5" w:rsidRPr="00165AFD" w:rsidRDefault="00C468C5" w:rsidP="00FE789B">
      <w:pPr>
        <w:pStyle w:val="PlainText"/>
        <w:rPr>
          <w:rFonts w:ascii="Century Gothic" w:hAnsi="Century Gothic"/>
          <w:szCs w:val="24"/>
        </w:rPr>
      </w:pPr>
    </w:p>
    <w:p w:rsidR="00854B7A" w:rsidRPr="00165AFD" w:rsidRDefault="002D5CB9" w:rsidP="00FE789B">
      <w:pPr>
        <w:pStyle w:val="PlainText"/>
        <w:rPr>
          <w:rFonts w:ascii="Century Gothic" w:hAnsi="Century Gothic"/>
          <w:b/>
          <w:szCs w:val="24"/>
        </w:rPr>
      </w:pPr>
      <w:r w:rsidRPr="00165AFD">
        <w:rPr>
          <w:rFonts w:ascii="Century Gothic" w:hAnsi="Century Gothic"/>
          <w:b/>
          <w:szCs w:val="24"/>
        </w:rPr>
        <w:t xml:space="preserve">3.2 </w:t>
      </w:r>
      <w:r w:rsidR="00854B7A" w:rsidRPr="00165AFD">
        <w:rPr>
          <w:rFonts w:ascii="Century Gothic" w:hAnsi="Century Gothic"/>
          <w:b/>
          <w:szCs w:val="24"/>
        </w:rPr>
        <w:t>On-hire</w:t>
      </w:r>
      <w:r w:rsidR="00495E3A" w:rsidRPr="00165AFD">
        <w:rPr>
          <w:rFonts w:ascii="Century Gothic" w:hAnsi="Century Gothic"/>
          <w:b/>
          <w:szCs w:val="24"/>
        </w:rPr>
        <w:t xml:space="preserve"> </w:t>
      </w:r>
      <w:r w:rsidR="00495E3A" w:rsidRPr="00165AFD">
        <w:rPr>
          <w:rFonts w:ascii="Century Gothic" w:hAnsi="Century Gothic"/>
          <w:sz w:val="18"/>
          <w:szCs w:val="20"/>
        </w:rPr>
        <w:t>(During the hire period)</w:t>
      </w:r>
    </w:p>
    <w:p w:rsidR="00854B7A" w:rsidRPr="00165AFD" w:rsidRDefault="00854B7A" w:rsidP="00FE789B">
      <w:pPr>
        <w:pStyle w:val="PlainText"/>
        <w:rPr>
          <w:rFonts w:ascii="Century Gothic" w:hAnsi="Century Gothic"/>
          <w:szCs w:val="24"/>
        </w:rPr>
      </w:pPr>
    </w:p>
    <w:p w:rsidR="00F75EE3" w:rsidRPr="00165AFD" w:rsidRDefault="00854B7A" w:rsidP="00FE789B">
      <w:pPr>
        <w:pStyle w:val="PlainText"/>
        <w:rPr>
          <w:rFonts w:ascii="Century Gothic" w:hAnsi="Century Gothic"/>
          <w:szCs w:val="24"/>
        </w:rPr>
      </w:pPr>
      <w:r w:rsidRPr="00165AFD">
        <w:rPr>
          <w:rFonts w:ascii="Century Gothic" w:hAnsi="Century Gothic"/>
          <w:szCs w:val="24"/>
        </w:rPr>
        <w:t xml:space="preserve">When equipment is placed 'on-hire' with the </w:t>
      </w:r>
      <w:r w:rsidR="00627DC0" w:rsidRPr="00165AFD">
        <w:rPr>
          <w:rFonts w:ascii="Century Gothic" w:hAnsi="Century Gothic"/>
          <w:szCs w:val="24"/>
        </w:rPr>
        <w:t>c</w:t>
      </w:r>
      <w:r w:rsidRPr="00165AFD">
        <w:rPr>
          <w:rFonts w:ascii="Century Gothic" w:hAnsi="Century Gothic"/>
          <w:szCs w:val="24"/>
        </w:rPr>
        <w:t>lient, i.e. the hire period has commenced</w:t>
      </w:r>
      <w:r w:rsidR="00224943" w:rsidRPr="00165AFD">
        <w:rPr>
          <w:rFonts w:ascii="Century Gothic" w:hAnsi="Century Gothic"/>
          <w:szCs w:val="24"/>
        </w:rPr>
        <w:t xml:space="preserve">, </w:t>
      </w:r>
      <w:r w:rsidR="006257B2" w:rsidRPr="00165AFD">
        <w:rPr>
          <w:rFonts w:ascii="Century Gothic" w:hAnsi="Century Gothic"/>
          <w:szCs w:val="24"/>
        </w:rPr>
        <w:t xml:space="preserve"> responsibility for the ongoing safety of </w:t>
      </w:r>
      <w:r w:rsidR="00224943" w:rsidRPr="00165AFD">
        <w:rPr>
          <w:rFonts w:ascii="Century Gothic" w:hAnsi="Century Gothic"/>
          <w:szCs w:val="24"/>
        </w:rPr>
        <w:t>equipment passes to the client.</w:t>
      </w:r>
    </w:p>
    <w:p w:rsidR="00224943" w:rsidRPr="00165AFD" w:rsidRDefault="00224943" w:rsidP="00FE789B">
      <w:pPr>
        <w:pStyle w:val="PlainText"/>
        <w:rPr>
          <w:rFonts w:ascii="Century Gothic" w:hAnsi="Century Gothic"/>
          <w:szCs w:val="24"/>
        </w:rPr>
      </w:pPr>
    </w:p>
    <w:p w:rsidR="00F35FC6" w:rsidRPr="00165AFD" w:rsidRDefault="00627DC0" w:rsidP="00FE789B">
      <w:pPr>
        <w:pStyle w:val="PlainText"/>
        <w:rPr>
          <w:rFonts w:ascii="Century Gothic" w:hAnsi="Century Gothic"/>
          <w:szCs w:val="24"/>
        </w:rPr>
      </w:pPr>
      <w:r w:rsidRPr="00165AFD">
        <w:rPr>
          <w:rFonts w:ascii="Century Gothic" w:hAnsi="Century Gothic"/>
          <w:szCs w:val="24"/>
        </w:rPr>
        <w:t>The c</w:t>
      </w:r>
      <w:r w:rsidR="00E75877" w:rsidRPr="00165AFD">
        <w:rPr>
          <w:rFonts w:ascii="Century Gothic" w:hAnsi="Century Gothic"/>
          <w:szCs w:val="24"/>
        </w:rPr>
        <w:t>lient is responsible for</w:t>
      </w:r>
      <w:r w:rsidR="00F35FC6" w:rsidRPr="00165AFD">
        <w:rPr>
          <w:rFonts w:ascii="Century Gothic" w:hAnsi="Century Gothic"/>
          <w:szCs w:val="24"/>
        </w:rPr>
        <w:t>:</w:t>
      </w:r>
    </w:p>
    <w:p w:rsidR="00F35FC6" w:rsidRPr="00165AFD" w:rsidRDefault="00F35FC6" w:rsidP="00FE789B">
      <w:pPr>
        <w:pStyle w:val="PlainText"/>
        <w:rPr>
          <w:rFonts w:ascii="Century Gothic" w:hAnsi="Century Gothic"/>
          <w:szCs w:val="24"/>
        </w:rPr>
      </w:pPr>
    </w:p>
    <w:p w:rsidR="00F35FC6" w:rsidRPr="00165AFD" w:rsidRDefault="00F35FC6" w:rsidP="00F35FC6">
      <w:pPr>
        <w:pStyle w:val="PlainText"/>
        <w:numPr>
          <w:ilvl w:val="0"/>
          <w:numId w:val="3"/>
        </w:numPr>
        <w:rPr>
          <w:rFonts w:ascii="Century Gothic" w:hAnsi="Century Gothic"/>
          <w:szCs w:val="24"/>
        </w:rPr>
      </w:pPr>
      <w:r w:rsidRPr="00165AFD">
        <w:rPr>
          <w:rFonts w:ascii="Century Gothic" w:hAnsi="Century Gothic"/>
          <w:szCs w:val="24"/>
        </w:rPr>
        <w:t>T</w:t>
      </w:r>
      <w:r w:rsidR="00E75877" w:rsidRPr="00165AFD">
        <w:rPr>
          <w:rFonts w:ascii="Century Gothic" w:hAnsi="Century Gothic"/>
          <w:szCs w:val="24"/>
        </w:rPr>
        <w:t xml:space="preserve">he safety of the supply </w:t>
      </w:r>
      <w:r w:rsidRPr="00165AFD">
        <w:rPr>
          <w:rFonts w:ascii="Century Gothic" w:hAnsi="Century Gothic"/>
          <w:szCs w:val="24"/>
        </w:rPr>
        <w:t>provided to the hire equipment.</w:t>
      </w:r>
    </w:p>
    <w:p w:rsidR="00F35FC6" w:rsidRPr="00165AFD" w:rsidRDefault="00F35FC6" w:rsidP="00F35FC6">
      <w:pPr>
        <w:pStyle w:val="PlainText"/>
        <w:numPr>
          <w:ilvl w:val="0"/>
          <w:numId w:val="3"/>
        </w:numPr>
        <w:rPr>
          <w:rFonts w:ascii="Century Gothic" w:hAnsi="Century Gothic"/>
          <w:szCs w:val="24"/>
        </w:rPr>
      </w:pPr>
      <w:r w:rsidRPr="00165AFD">
        <w:rPr>
          <w:rFonts w:ascii="Century Gothic" w:hAnsi="Century Gothic"/>
          <w:szCs w:val="24"/>
        </w:rPr>
        <w:t>C</w:t>
      </w:r>
      <w:r w:rsidR="00E75877" w:rsidRPr="00165AFD">
        <w:rPr>
          <w:rFonts w:ascii="Century Gothic" w:hAnsi="Century Gothic"/>
          <w:szCs w:val="24"/>
        </w:rPr>
        <w:t>onfirming the safety of the equipment after d</w:t>
      </w:r>
      <w:r w:rsidR="004756E9" w:rsidRPr="00165AFD">
        <w:rPr>
          <w:rFonts w:ascii="Century Gothic" w:hAnsi="Century Gothic"/>
          <w:szCs w:val="24"/>
        </w:rPr>
        <w:t xml:space="preserve">elivery, </w:t>
      </w:r>
      <w:r w:rsidR="00E75877" w:rsidRPr="00165AFD">
        <w:rPr>
          <w:rFonts w:ascii="Century Gothic" w:hAnsi="Century Gothic"/>
          <w:szCs w:val="24"/>
        </w:rPr>
        <w:t>placement on the client's site and</w:t>
      </w:r>
      <w:r w:rsidR="004756E9" w:rsidRPr="00165AFD">
        <w:rPr>
          <w:rFonts w:ascii="Century Gothic" w:hAnsi="Century Gothic"/>
          <w:szCs w:val="24"/>
        </w:rPr>
        <w:t xml:space="preserve"> connection to the supply. </w:t>
      </w:r>
    </w:p>
    <w:p w:rsidR="00F35FC6" w:rsidRPr="00165AFD" w:rsidRDefault="00F35FC6" w:rsidP="00F35FC6">
      <w:pPr>
        <w:pStyle w:val="PlainText"/>
        <w:numPr>
          <w:ilvl w:val="0"/>
          <w:numId w:val="3"/>
        </w:numPr>
        <w:rPr>
          <w:rFonts w:ascii="Century Gothic" w:hAnsi="Century Gothic"/>
          <w:szCs w:val="24"/>
        </w:rPr>
      </w:pPr>
      <w:r w:rsidRPr="00165AFD">
        <w:rPr>
          <w:rFonts w:ascii="Century Gothic" w:hAnsi="Century Gothic"/>
          <w:szCs w:val="24"/>
        </w:rPr>
        <w:t>Performing a risk assessment on the equipment.</w:t>
      </w:r>
    </w:p>
    <w:p w:rsidR="004756E9" w:rsidRPr="00165AFD" w:rsidRDefault="00F35FC6" w:rsidP="00F35FC6">
      <w:pPr>
        <w:pStyle w:val="PlainText"/>
        <w:numPr>
          <w:ilvl w:val="0"/>
          <w:numId w:val="3"/>
        </w:numPr>
        <w:rPr>
          <w:rFonts w:ascii="Century Gothic" w:hAnsi="Century Gothic"/>
          <w:szCs w:val="24"/>
        </w:rPr>
      </w:pPr>
      <w:r w:rsidRPr="00165AFD">
        <w:rPr>
          <w:rFonts w:ascii="Century Gothic" w:hAnsi="Century Gothic"/>
          <w:szCs w:val="24"/>
        </w:rPr>
        <w:t>A</w:t>
      </w:r>
      <w:r w:rsidR="00E75877" w:rsidRPr="00165AFD">
        <w:rPr>
          <w:rFonts w:ascii="Century Gothic" w:hAnsi="Century Gothic"/>
          <w:szCs w:val="24"/>
        </w:rPr>
        <w:t xml:space="preserve">ny ongoing inspection and testing required during the hire period. </w:t>
      </w:r>
    </w:p>
    <w:p w:rsidR="004756E9" w:rsidRPr="00165AFD" w:rsidRDefault="004756E9" w:rsidP="00FE789B">
      <w:pPr>
        <w:pStyle w:val="PlainText"/>
        <w:rPr>
          <w:rFonts w:ascii="Century Gothic" w:hAnsi="Century Gothic"/>
          <w:szCs w:val="24"/>
        </w:rPr>
      </w:pPr>
    </w:p>
    <w:p w:rsidR="004756E9" w:rsidRPr="00165AFD" w:rsidRDefault="00E75877" w:rsidP="00FE789B">
      <w:pPr>
        <w:pStyle w:val="PlainText"/>
        <w:rPr>
          <w:rFonts w:ascii="Century Gothic" w:hAnsi="Century Gothic"/>
          <w:szCs w:val="24"/>
        </w:rPr>
      </w:pPr>
      <w:r w:rsidRPr="00165AFD">
        <w:rPr>
          <w:rFonts w:ascii="Century Gothic" w:hAnsi="Century Gothic"/>
          <w:szCs w:val="24"/>
        </w:rPr>
        <w:t>The client should perform a risk assessment</w:t>
      </w:r>
      <w:r w:rsidR="004756E9" w:rsidRPr="00165AFD">
        <w:rPr>
          <w:rFonts w:ascii="Century Gothic" w:hAnsi="Century Gothic"/>
          <w:szCs w:val="24"/>
        </w:rPr>
        <w:t xml:space="preserve"> to determine any control measures necessary to ensure the safety of the equipment during the hire period. As a result of the risk assessment carried out by the client, the client may decide to subject the hire equipment to inspection and testing at an interval which is less than the hire period. </w:t>
      </w:r>
    </w:p>
    <w:p w:rsidR="00F35FC6" w:rsidRPr="00165AFD" w:rsidRDefault="00F35FC6" w:rsidP="00FE789B">
      <w:pPr>
        <w:pStyle w:val="PlainText"/>
        <w:rPr>
          <w:rFonts w:ascii="Century Gothic" w:hAnsi="Century Gothic"/>
          <w:szCs w:val="24"/>
        </w:rPr>
      </w:pPr>
    </w:p>
    <w:p w:rsidR="00FC4369" w:rsidRPr="00165AFD" w:rsidRDefault="004756E9" w:rsidP="00FE789B">
      <w:pPr>
        <w:pStyle w:val="PlainText"/>
        <w:rPr>
          <w:rFonts w:ascii="Century Gothic" w:hAnsi="Century Gothic"/>
          <w:szCs w:val="24"/>
        </w:rPr>
      </w:pPr>
      <w:r w:rsidRPr="00165AFD">
        <w:rPr>
          <w:rFonts w:ascii="Century Gothic" w:hAnsi="Century Gothic"/>
          <w:szCs w:val="24"/>
        </w:rPr>
        <w:t>Inspection</w:t>
      </w:r>
      <w:r w:rsidR="00F35FC6" w:rsidRPr="00165AFD">
        <w:rPr>
          <w:rFonts w:ascii="Century Gothic" w:hAnsi="Century Gothic"/>
          <w:szCs w:val="24"/>
        </w:rPr>
        <w:t xml:space="preserve"> and</w:t>
      </w:r>
      <w:r w:rsidRPr="00165AFD">
        <w:rPr>
          <w:rFonts w:ascii="Century Gothic" w:hAnsi="Century Gothic"/>
          <w:szCs w:val="24"/>
        </w:rPr>
        <w:t xml:space="preserve"> testing during the hire period may be carried out by the client or the client may decide to ask the PSE Member to perform this service on their behalf. </w:t>
      </w:r>
      <w:r w:rsidR="00FC4369" w:rsidRPr="00165AFD">
        <w:rPr>
          <w:rFonts w:ascii="Century Gothic" w:hAnsi="Century Gothic"/>
          <w:szCs w:val="24"/>
        </w:rPr>
        <w:t xml:space="preserve">Where it is agreed that the PSE </w:t>
      </w:r>
      <w:r w:rsidR="00B3103E" w:rsidRPr="00165AFD">
        <w:rPr>
          <w:rFonts w:ascii="Century Gothic" w:hAnsi="Century Gothic"/>
          <w:szCs w:val="24"/>
        </w:rPr>
        <w:t>Member</w:t>
      </w:r>
      <w:r w:rsidR="00FC4369" w:rsidRPr="00165AFD">
        <w:rPr>
          <w:rFonts w:ascii="Century Gothic" w:hAnsi="Century Gothic"/>
          <w:szCs w:val="24"/>
        </w:rPr>
        <w:t xml:space="preserve"> will carry out inspection and testing during the hire period it is reasonable that the client is charged for this service.</w:t>
      </w:r>
    </w:p>
    <w:p w:rsidR="00FC4369" w:rsidRDefault="00FC4369"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Pr="00165AFD" w:rsidRDefault="00165AFD" w:rsidP="00FE789B">
      <w:pPr>
        <w:pStyle w:val="PlainText"/>
        <w:rPr>
          <w:rFonts w:ascii="Century Gothic" w:hAnsi="Century Gothic"/>
          <w:szCs w:val="24"/>
        </w:rPr>
      </w:pPr>
    </w:p>
    <w:p w:rsidR="009A7E2F" w:rsidRPr="00165AFD" w:rsidRDefault="002D5CB9" w:rsidP="00FE789B">
      <w:pPr>
        <w:pStyle w:val="PlainText"/>
        <w:rPr>
          <w:rFonts w:ascii="Century Gothic" w:hAnsi="Century Gothic"/>
          <w:b/>
          <w:szCs w:val="24"/>
        </w:rPr>
      </w:pPr>
      <w:r w:rsidRPr="00165AFD">
        <w:rPr>
          <w:rFonts w:ascii="Century Gothic" w:hAnsi="Century Gothic"/>
          <w:b/>
          <w:szCs w:val="24"/>
        </w:rPr>
        <w:lastRenderedPageBreak/>
        <w:t xml:space="preserve">3.3 </w:t>
      </w:r>
      <w:r w:rsidR="00FC4369" w:rsidRPr="00165AFD">
        <w:rPr>
          <w:rFonts w:ascii="Century Gothic" w:hAnsi="Century Gothic"/>
          <w:b/>
          <w:szCs w:val="24"/>
        </w:rPr>
        <w:t>Post-hire</w:t>
      </w:r>
    </w:p>
    <w:p w:rsidR="00FC4369" w:rsidRPr="00165AFD" w:rsidRDefault="00FC4369" w:rsidP="00FE789B">
      <w:pPr>
        <w:pStyle w:val="PlainText"/>
        <w:rPr>
          <w:rFonts w:ascii="Century Gothic" w:hAnsi="Century Gothic"/>
          <w:szCs w:val="24"/>
        </w:rPr>
      </w:pPr>
    </w:p>
    <w:p w:rsidR="00010E2F" w:rsidRPr="00165AFD" w:rsidRDefault="00FC4369" w:rsidP="00FE789B">
      <w:pPr>
        <w:pStyle w:val="PlainText"/>
        <w:rPr>
          <w:rFonts w:ascii="Century Gothic" w:hAnsi="Century Gothic"/>
          <w:szCs w:val="24"/>
        </w:rPr>
      </w:pPr>
      <w:r w:rsidRPr="00165AFD">
        <w:rPr>
          <w:rFonts w:ascii="Century Gothic" w:hAnsi="Century Gothic"/>
          <w:szCs w:val="24"/>
        </w:rPr>
        <w:t>When hire equipment is returned to the PSE member company</w:t>
      </w:r>
      <w:r w:rsidR="00224D6E" w:rsidRPr="00165AFD">
        <w:rPr>
          <w:rFonts w:ascii="Century Gothic" w:hAnsi="Century Gothic"/>
          <w:szCs w:val="24"/>
        </w:rPr>
        <w:t>,</w:t>
      </w:r>
      <w:r w:rsidRPr="00165AFD">
        <w:rPr>
          <w:rFonts w:ascii="Century Gothic" w:hAnsi="Century Gothic"/>
          <w:szCs w:val="24"/>
        </w:rPr>
        <w:t xml:space="preserve"> following a period of hire with a client, the safety status of that equipment must be considered </w:t>
      </w:r>
      <w:r w:rsidR="00234C12" w:rsidRPr="00165AFD">
        <w:rPr>
          <w:rFonts w:ascii="Century Gothic" w:hAnsi="Century Gothic"/>
          <w:szCs w:val="24"/>
        </w:rPr>
        <w:t>'</w:t>
      </w:r>
      <w:r w:rsidRPr="00165AFD">
        <w:rPr>
          <w:rFonts w:ascii="Century Gothic" w:hAnsi="Century Gothic"/>
          <w:szCs w:val="24"/>
        </w:rPr>
        <w:t>unknown</w:t>
      </w:r>
      <w:r w:rsidR="00234C12" w:rsidRPr="00165AFD">
        <w:rPr>
          <w:rFonts w:ascii="Century Gothic" w:hAnsi="Century Gothic"/>
          <w:szCs w:val="24"/>
        </w:rPr>
        <w:t>' and potentially dangerous</w:t>
      </w:r>
      <w:r w:rsidRPr="00165AFD">
        <w:rPr>
          <w:rFonts w:ascii="Century Gothic" w:hAnsi="Century Gothic"/>
          <w:szCs w:val="24"/>
        </w:rPr>
        <w:t xml:space="preserve">, until such time as inspection and testing have been carried out and the safety status is determined. </w:t>
      </w:r>
      <w:r w:rsidR="00010E2F" w:rsidRPr="00165AFD">
        <w:rPr>
          <w:rFonts w:ascii="Century Gothic" w:hAnsi="Century Gothic"/>
          <w:szCs w:val="24"/>
        </w:rPr>
        <w:t xml:space="preserve">If at the time of inspection and testing defects are found which give rise to danger the equipment must be </w:t>
      </w:r>
      <w:r w:rsidR="00B37F69" w:rsidRPr="00165AFD">
        <w:rPr>
          <w:rFonts w:ascii="Century Gothic" w:hAnsi="Century Gothic"/>
          <w:szCs w:val="24"/>
        </w:rPr>
        <w:t xml:space="preserve">quarantined and </w:t>
      </w:r>
      <w:r w:rsidR="00010E2F" w:rsidRPr="00165AFD">
        <w:rPr>
          <w:rFonts w:ascii="Century Gothic" w:hAnsi="Century Gothic"/>
          <w:szCs w:val="24"/>
        </w:rPr>
        <w:t>cle</w:t>
      </w:r>
      <w:r w:rsidR="00224D6E" w:rsidRPr="00165AFD">
        <w:rPr>
          <w:rFonts w:ascii="Century Gothic" w:hAnsi="Century Gothic"/>
          <w:szCs w:val="24"/>
        </w:rPr>
        <w:t>arly labelled, with a fail label</w:t>
      </w:r>
      <w:r w:rsidR="00010E2F" w:rsidRPr="00165AFD">
        <w:rPr>
          <w:rFonts w:ascii="Century Gothic" w:hAnsi="Century Gothic"/>
          <w:szCs w:val="24"/>
        </w:rPr>
        <w:t>, making all staff aware that this equipment must not be used until maintenance has been carried out and equipment has been retested.</w:t>
      </w:r>
    </w:p>
    <w:p w:rsidR="00010E2F" w:rsidRPr="00165AFD" w:rsidRDefault="00010E2F" w:rsidP="00FE789B">
      <w:pPr>
        <w:pStyle w:val="PlainText"/>
        <w:rPr>
          <w:rFonts w:ascii="Century Gothic" w:hAnsi="Century Gothic"/>
          <w:szCs w:val="24"/>
        </w:rPr>
      </w:pPr>
    </w:p>
    <w:p w:rsidR="00FC4369" w:rsidRPr="00165AFD" w:rsidRDefault="00010E2F" w:rsidP="00FE789B">
      <w:pPr>
        <w:pStyle w:val="PlainText"/>
        <w:rPr>
          <w:rFonts w:ascii="Century Gothic" w:hAnsi="Century Gothic"/>
          <w:szCs w:val="24"/>
        </w:rPr>
      </w:pPr>
      <w:r w:rsidRPr="00165AFD">
        <w:rPr>
          <w:rFonts w:ascii="Century Gothic" w:hAnsi="Century Gothic"/>
          <w:szCs w:val="24"/>
        </w:rPr>
        <w:t>Where the turnaround time between hires is sufficiently short, 'post-hire' and 'pre-hire' safety testing may be amalgamated into one process.</w:t>
      </w:r>
    </w:p>
    <w:p w:rsidR="00307C37" w:rsidRPr="00165AFD" w:rsidRDefault="00307C37" w:rsidP="00FE789B">
      <w:pPr>
        <w:pStyle w:val="PlainText"/>
        <w:rPr>
          <w:rFonts w:ascii="Century Gothic" w:hAnsi="Century Gothic"/>
          <w:b/>
          <w:szCs w:val="24"/>
        </w:rPr>
      </w:pPr>
    </w:p>
    <w:p w:rsidR="008108E1" w:rsidRPr="00165AFD" w:rsidRDefault="002D5CB9" w:rsidP="00FE789B">
      <w:pPr>
        <w:pStyle w:val="PlainText"/>
        <w:rPr>
          <w:rFonts w:ascii="Century Gothic" w:hAnsi="Century Gothic"/>
          <w:b/>
          <w:szCs w:val="24"/>
        </w:rPr>
      </w:pPr>
      <w:r w:rsidRPr="00165AFD">
        <w:rPr>
          <w:rFonts w:ascii="Century Gothic" w:hAnsi="Century Gothic"/>
          <w:b/>
          <w:szCs w:val="24"/>
        </w:rPr>
        <w:t>3.4 In-House inspection and testing</w:t>
      </w:r>
    </w:p>
    <w:p w:rsidR="002D5CB9" w:rsidRPr="00165AFD" w:rsidRDefault="002D5CB9" w:rsidP="008D326F">
      <w:pPr>
        <w:pStyle w:val="PlainText"/>
        <w:rPr>
          <w:rFonts w:ascii="Century Gothic" w:hAnsi="Century Gothic"/>
          <w:szCs w:val="24"/>
        </w:rPr>
      </w:pPr>
    </w:p>
    <w:p w:rsidR="008D326F" w:rsidRPr="00165AFD" w:rsidRDefault="008D326F" w:rsidP="008D326F">
      <w:pPr>
        <w:pStyle w:val="PlainText"/>
        <w:rPr>
          <w:rFonts w:ascii="Century Gothic" w:hAnsi="Century Gothic"/>
          <w:szCs w:val="24"/>
        </w:rPr>
      </w:pPr>
      <w:r w:rsidRPr="00165AFD">
        <w:rPr>
          <w:rFonts w:ascii="Century Gothic" w:hAnsi="Century Gothic"/>
          <w:szCs w:val="24"/>
        </w:rPr>
        <w:t>To confirm the safety of hire equipment and identify if maintenance is required, the PSE Member must carry out inspection and testing of the hire equipment.</w:t>
      </w:r>
    </w:p>
    <w:p w:rsidR="008D326F" w:rsidRPr="00165AFD" w:rsidRDefault="008D326F" w:rsidP="008D326F">
      <w:pPr>
        <w:pStyle w:val="PlainText"/>
        <w:rPr>
          <w:rFonts w:ascii="Century Gothic" w:hAnsi="Century Gothic"/>
          <w:szCs w:val="24"/>
        </w:rPr>
      </w:pPr>
    </w:p>
    <w:p w:rsidR="008D326F" w:rsidRPr="00165AFD" w:rsidRDefault="008D326F" w:rsidP="008D326F">
      <w:pPr>
        <w:pStyle w:val="PlainText"/>
        <w:rPr>
          <w:rFonts w:ascii="Century Gothic" w:hAnsi="Century Gothic"/>
          <w:szCs w:val="24"/>
        </w:rPr>
      </w:pPr>
      <w:r w:rsidRPr="00165AFD">
        <w:rPr>
          <w:rFonts w:ascii="Century Gothic" w:hAnsi="Century Gothic"/>
          <w:szCs w:val="24"/>
        </w:rPr>
        <w:t>Inspection and testing will typically include:</w:t>
      </w:r>
    </w:p>
    <w:p w:rsidR="008D326F" w:rsidRPr="00165AFD" w:rsidRDefault="008D326F" w:rsidP="008D326F">
      <w:pPr>
        <w:pStyle w:val="PlainText"/>
        <w:rPr>
          <w:rFonts w:ascii="Century Gothic" w:hAnsi="Century Gothic"/>
          <w:szCs w:val="24"/>
        </w:rPr>
      </w:pPr>
    </w:p>
    <w:p w:rsidR="008D326F" w:rsidRPr="00165AFD" w:rsidRDefault="008D326F" w:rsidP="008D326F">
      <w:pPr>
        <w:pStyle w:val="PlainText"/>
        <w:numPr>
          <w:ilvl w:val="0"/>
          <w:numId w:val="2"/>
        </w:numPr>
        <w:rPr>
          <w:rFonts w:ascii="Century Gothic" w:hAnsi="Century Gothic"/>
          <w:szCs w:val="24"/>
        </w:rPr>
      </w:pPr>
      <w:r w:rsidRPr="00165AFD">
        <w:rPr>
          <w:rFonts w:ascii="Century Gothic" w:hAnsi="Century Gothic"/>
          <w:szCs w:val="24"/>
        </w:rPr>
        <w:t>A visual inspection</w:t>
      </w:r>
    </w:p>
    <w:p w:rsidR="008D326F" w:rsidRPr="00165AFD" w:rsidRDefault="008D326F" w:rsidP="008D326F">
      <w:pPr>
        <w:pStyle w:val="PlainText"/>
        <w:numPr>
          <w:ilvl w:val="0"/>
          <w:numId w:val="2"/>
        </w:numPr>
        <w:rPr>
          <w:rFonts w:ascii="Century Gothic" w:hAnsi="Century Gothic"/>
          <w:szCs w:val="24"/>
        </w:rPr>
      </w:pPr>
      <w:r w:rsidRPr="00165AFD">
        <w:rPr>
          <w:rFonts w:ascii="Century Gothic" w:hAnsi="Century Gothic"/>
          <w:szCs w:val="24"/>
        </w:rPr>
        <w:t>Earth continuity testing (class I equipment only)</w:t>
      </w:r>
    </w:p>
    <w:p w:rsidR="008D326F" w:rsidRPr="00165AFD" w:rsidRDefault="008D326F" w:rsidP="008D326F">
      <w:pPr>
        <w:pStyle w:val="PlainText"/>
        <w:numPr>
          <w:ilvl w:val="0"/>
          <w:numId w:val="2"/>
        </w:numPr>
        <w:rPr>
          <w:rFonts w:ascii="Century Gothic" w:hAnsi="Century Gothic"/>
          <w:szCs w:val="24"/>
        </w:rPr>
      </w:pPr>
      <w:r w:rsidRPr="00165AFD">
        <w:rPr>
          <w:rFonts w:ascii="Century Gothic" w:hAnsi="Century Gothic"/>
          <w:szCs w:val="24"/>
        </w:rPr>
        <w:t>Insulation resistance testing</w:t>
      </w:r>
    </w:p>
    <w:p w:rsidR="008D326F" w:rsidRPr="00165AFD" w:rsidRDefault="008D326F" w:rsidP="008D326F">
      <w:pPr>
        <w:pStyle w:val="PlainText"/>
        <w:numPr>
          <w:ilvl w:val="0"/>
          <w:numId w:val="2"/>
        </w:numPr>
        <w:rPr>
          <w:rFonts w:ascii="Century Gothic" w:hAnsi="Century Gothic"/>
          <w:szCs w:val="24"/>
        </w:rPr>
      </w:pPr>
      <w:r w:rsidRPr="00165AFD">
        <w:rPr>
          <w:rFonts w:ascii="Century Gothic" w:hAnsi="Century Gothic"/>
          <w:szCs w:val="24"/>
        </w:rPr>
        <w:t>Protective conductor or touch current testing (Where appropriate)</w:t>
      </w:r>
    </w:p>
    <w:p w:rsidR="008D326F" w:rsidRPr="00165AFD" w:rsidRDefault="008D326F" w:rsidP="008D326F">
      <w:pPr>
        <w:pStyle w:val="PlainText"/>
        <w:numPr>
          <w:ilvl w:val="0"/>
          <w:numId w:val="2"/>
        </w:numPr>
        <w:rPr>
          <w:rFonts w:ascii="Century Gothic" w:hAnsi="Century Gothic"/>
          <w:szCs w:val="24"/>
        </w:rPr>
      </w:pPr>
      <w:r w:rsidRPr="00165AFD">
        <w:rPr>
          <w:rFonts w:ascii="Century Gothic" w:hAnsi="Century Gothic"/>
          <w:szCs w:val="24"/>
        </w:rPr>
        <w:t>RCD testing (Where appropriate)</w:t>
      </w:r>
    </w:p>
    <w:p w:rsidR="008D326F" w:rsidRPr="00165AFD" w:rsidRDefault="008D326F" w:rsidP="008D326F">
      <w:pPr>
        <w:pStyle w:val="PlainText"/>
        <w:numPr>
          <w:ilvl w:val="0"/>
          <w:numId w:val="2"/>
        </w:numPr>
        <w:rPr>
          <w:rFonts w:ascii="Century Gothic" w:hAnsi="Century Gothic"/>
          <w:szCs w:val="24"/>
        </w:rPr>
      </w:pPr>
      <w:r w:rsidRPr="00165AFD">
        <w:rPr>
          <w:rFonts w:ascii="Century Gothic" w:hAnsi="Century Gothic"/>
          <w:szCs w:val="24"/>
        </w:rPr>
        <w:t>A functional check</w:t>
      </w:r>
    </w:p>
    <w:p w:rsidR="008D326F" w:rsidRPr="00165AFD" w:rsidRDefault="008D326F" w:rsidP="008D326F">
      <w:pPr>
        <w:pStyle w:val="PlainText"/>
        <w:rPr>
          <w:rFonts w:ascii="Century Gothic" w:hAnsi="Century Gothic"/>
          <w:szCs w:val="24"/>
        </w:rPr>
      </w:pPr>
    </w:p>
    <w:p w:rsidR="008D326F" w:rsidRPr="00165AFD" w:rsidRDefault="008D326F" w:rsidP="008D326F">
      <w:pPr>
        <w:pStyle w:val="PlainText"/>
        <w:rPr>
          <w:rFonts w:ascii="Century Gothic" w:hAnsi="Century Gothic"/>
          <w:szCs w:val="24"/>
        </w:rPr>
      </w:pPr>
      <w:r w:rsidRPr="00165AFD">
        <w:rPr>
          <w:rFonts w:ascii="Century Gothic" w:hAnsi="Century Gothic"/>
          <w:szCs w:val="24"/>
        </w:rPr>
        <w:t>Further guidance on inspection and testing can be found in the IET code of practice for in-service inspection and testing of electrical equipment.</w:t>
      </w:r>
    </w:p>
    <w:p w:rsidR="00B37F69" w:rsidRPr="00165AFD" w:rsidRDefault="00B37F69" w:rsidP="00FE789B">
      <w:pPr>
        <w:pStyle w:val="PlainText"/>
        <w:rPr>
          <w:rFonts w:ascii="Century Gothic" w:hAnsi="Century Gothic"/>
          <w:b/>
          <w:szCs w:val="24"/>
        </w:rPr>
      </w:pPr>
    </w:p>
    <w:p w:rsidR="00224D6E" w:rsidRPr="00165AFD" w:rsidRDefault="002D5CB9" w:rsidP="00FE789B">
      <w:pPr>
        <w:pStyle w:val="PlainText"/>
        <w:rPr>
          <w:rFonts w:ascii="Century Gothic" w:hAnsi="Century Gothic"/>
          <w:b/>
          <w:szCs w:val="24"/>
        </w:rPr>
      </w:pPr>
      <w:r w:rsidRPr="00165AFD">
        <w:rPr>
          <w:rFonts w:ascii="Century Gothic" w:hAnsi="Century Gothic"/>
          <w:b/>
          <w:szCs w:val="24"/>
        </w:rPr>
        <w:t xml:space="preserve">3.5 </w:t>
      </w:r>
      <w:r w:rsidR="00224D6E" w:rsidRPr="00165AFD">
        <w:rPr>
          <w:rFonts w:ascii="Century Gothic" w:hAnsi="Century Gothic"/>
          <w:b/>
          <w:szCs w:val="24"/>
        </w:rPr>
        <w:t>Third-party inspection and testing</w:t>
      </w:r>
    </w:p>
    <w:p w:rsidR="00224D6E" w:rsidRPr="00165AFD" w:rsidRDefault="00224D6E" w:rsidP="00FE789B">
      <w:pPr>
        <w:pStyle w:val="PlainText"/>
        <w:rPr>
          <w:rFonts w:ascii="Century Gothic" w:hAnsi="Century Gothic"/>
          <w:szCs w:val="24"/>
        </w:rPr>
      </w:pPr>
    </w:p>
    <w:p w:rsidR="00224D6E" w:rsidRPr="00165AFD" w:rsidRDefault="00224D6E" w:rsidP="00FE789B">
      <w:pPr>
        <w:pStyle w:val="PlainText"/>
        <w:rPr>
          <w:rFonts w:ascii="Century Gothic" w:hAnsi="Century Gothic"/>
          <w:szCs w:val="24"/>
        </w:rPr>
      </w:pPr>
      <w:r w:rsidRPr="00165AFD">
        <w:rPr>
          <w:rFonts w:ascii="Century Gothic" w:hAnsi="Century Gothic"/>
          <w:szCs w:val="24"/>
        </w:rPr>
        <w:t xml:space="preserve">Where the complexity of </w:t>
      </w:r>
      <w:r w:rsidR="0037381A" w:rsidRPr="00165AFD">
        <w:rPr>
          <w:rFonts w:ascii="Century Gothic" w:hAnsi="Century Gothic"/>
          <w:szCs w:val="24"/>
        </w:rPr>
        <w:t xml:space="preserve">the </w:t>
      </w:r>
      <w:r w:rsidRPr="00165AFD">
        <w:rPr>
          <w:rFonts w:ascii="Century Gothic" w:hAnsi="Century Gothic"/>
          <w:szCs w:val="24"/>
        </w:rPr>
        <w:t xml:space="preserve">hire equipment precludes inspection and testing being carried out in-house by the PSE </w:t>
      </w:r>
      <w:r w:rsidR="00FD0C14" w:rsidRPr="00165AFD">
        <w:rPr>
          <w:rFonts w:ascii="Century Gothic" w:hAnsi="Century Gothic"/>
          <w:szCs w:val="24"/>
        </w:rPr>
        <w:t>Member</w:t>
      </w:r>
      <w:r w:rsidRPr="00165AFD">
        <w:rPr>
          <w:rFonts w:ascii="Century Gothic" w:hAnsi="Century Gothic"/>
          <w:szCs w:val="24"/>
        </w:rPr>
        <w:t xml:space="preserve">, as will usually be the case for 'welfare' </w:t>
      </w:r>
      <w:r w:rsidR="00FD0C14" w:rsidRPr="00165AFD">
        <w:rPr>
          <w:rFonts w:ascii="Century Gothic" w:hAnsi="Century Gothic"/>
          <w:szCs w:val="24"/>
        </w:rPr>
        <w:t xml:space="preserve">and 'Luxury' </w:t>
      </w:r>
      <w:r w:rsidRPr="00165AFD">
        <w:rPr>
          <w:rFonts w:ascii="Century Gothic" w:hAnsi="Century Gothic"/>
          <w:szCs w:val="24"/>
        </w:rPr>
        <w:t xml:space="preserve">units, it is strongly recommended that inspection and testing be carried out by a third party, annually or at an interval specified by the </w:t>
      </w:r>
      <w:r w:rsidR="00FD0C14" w:rsidRPr="00165AFD">
        <w:rPr>
          <w:rFonts w:ascii="Century Gothic" w:hAnsi="Century Gothic"/>
          <w:szCs w:val="24"/>
        </w:rPr>
        <w:t>PSE Member</w:t>
      </w:r>
      <w:r w:rsidRPr="00165AFD">
        <w:rPr>
          <w:rFonts w:ascii="Century Gothic" w:hAnsi="Century Gothic"/>
          <w:szCs w:val="24"/>
        </w:rPr>
        <w:t xml:space="preserve"> following a risk assessment.</w:t>
      </w:r>
    </w:p>
    <w:p w:rsidR="00224D6E" w:rsidRPr="00165AFD" w:rsidRDefault="00224D6E" w:rsidP="00FE789B">
      <w:pPr>
        <w:pStyle w:val="PlainText"/>
        <w:rPr>
          <w:rFonts w:ascii="Century Gothic" w:hAnsi="Century Gothic"/>
          <w:szCs w:val="24"/>
        </w:rPr>
      </w:pPr>
    </w:p>
    <w:p w:rsidR="00224D6E" w:rsidRPr="00165AFD" w:rsidRDefault="00224D6E" w:rsidP="00FE789B">
      <w:pPr>
        <w:pStyle w:val="PlainText"/>
        <w:rPr>
          <w:rFonts w:ascii="Century Gothic" w:hAnsi="Century Gothic"/>
          <w:szCs w:val="24"/>
        </w:rPr>
      </w:pPr>
      <w:r w:rsidRPr="00165AFD">
        <w:rPr>
          <w:rFonts w:ascii="Century Gothic" w:hAnsi="Century Gothic"/>
          <w:szCs w:val="24"/>
        </w:rPr>
        <w:t>Third-party inspection and testing shall only be carried out by electrical contracting companies</w:t>
      </w:r>
      <w:r w:rsidR="001C345B" w:rsidRPr="00165AFD">
        <w:rPr>
          <w:rFonts w:ascii="Century Gothic" w:hAnsi="Century Gothic"/>
          <w:szCs w:val="24"/>
        </w:rPr>
        <w:t xml:space="preserve"> registered with a recognised industry body, such as NICEIC</w:t>
      </w:r>
      <w:r w:rsidR="00FD0C14" w:rsidRPr="00165AFD">
        <w:rPr>
          <w:rFonts w:ascii="Century Gothic" w:hAnsi="Century Gothic"/>
          <w:szCs w:val="24"/>
        </w:rPr>
        <w:t>, ECA</w:t>
      </w:r>
      <w:r w:rsidR="001C345B" w:rsidRPr="00165AFD">
        <w:rPr>
          <w:rFonts w:ascii="Century Gothic" w:hAnsi="Century Gothic"/>
          <w:szCs w:val="24"/>
        </w:rPr>
        <w:t xml:space="preserve"> or NAPIT. The electrical contracting company should be approved by their registration body, within the scope of their membership, to carry out the type of work undertaken. Formal certification must be issued for all inspection and testing carried out by third parties and the preferred form of the certification is the NIC</w:t>
      </w:r>
      <w:r w:rsidR="0037381A" w:rsidRPr="00165AFD">
        <w:rPr>
          <w:rFonts w:ascii="Century Gothic" w:hAnsi="Century Gothic"/>
          <w:szCs w:val="24"/>
        </w:rPr>
        <w:t>EIC transportable building periodic inspection report</w:t>
      </w:r>
      <w:r w:rsidR="00A32115" w:rsidRPr="00165AFD">
        <w:rPr>
          <w:rFonts w:ascii="Century Gothic" w:hAnsi="Century Gothic"/>
          <w:szCs w:val="24"/>
        </w:rPr>
        <w:t xml:space="preserve"> or a similar form provided by another body</w:t>
      </w:r>
      <w:r w:rsidR="0037381A" w:rsidRPr="00165AFD">
        <w:rPr>
          <w:rFonts w:ascii="Century Gothic" w:hAnsi="Century Gothic"/>
          <w:szCs w:val="24"/>
        </w:rPr>
        <w:t>.</w:t>
      </w:r>
    </w:p>
    <w:p w:rsidR="00224D6E" w:rsidRDefault="00224D6E"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Pr="00165AFD" w:rsidRDefault="00165AFD" w:rsidP="00FE789B">
      <w:pPr>
        <w:pStyle w:val="PlainText"/>
        <w:rPr>
          <w:rFonts w:ascii="Century Gothic" w:hAnsi="Century Gothic"/>
          <w:szCs w:val="24"/>
        </w:rPr>
      </w:pPr>
    </w:p>
    <w:p w:rsidR="00A32115" w:rsidRPr="00165AFD" w:rsidRDefault="002D5CB9" w:rsidP="00FE789B">
      <w:pPr>
        <w:pStyle w:val="PlainText"/>
        <w:rPr>
          <w:rFonts w:ascii="Century Gothic" w:hAnsi="Century Gothic"/>
          <w:b/>
          <w:szCs w:val="24"/>
        </w:rPr>
      </w:pPr>
      <w:r w:rsidRPr="00165AFD">
        <w:rPr>
          <w:rFonts w:ascii="Century Gothic" w:hAnsi="Century Gothic"/>
          <w:b/>
          <w:szCs w:val="24"/>
        </w:rPr>
        <w:lastRenderedPageBreak/>
        <w:t xml:space="preserve">4. </w:t>
      </w:r>
      <w:r w:rsidR="00A32115" w:rsidRPr="00165AFD">
        <w:rPr>
          <w:rFonts w:ascii="Century Gothic" w:hAnsi="Century Gothic"/>
          <w:b/>
          <w:szCs w:val="24"/>
        </w:rPr>
        <w:t>Training</w:t>
      </w:r>
    </w:p>
    <w:p w:rsidR="00A32115" w:rsidRPr="00165AFD" w:rsidRDefault="00A32115" w:rsidP="00FE789B">
      <w:pPr>
        <w:pStyle w:val="PlainText"/>
        <w:rPr>
          <w:rFonts w:ascii="Century Gothic" w:hAnsi="Century Gothic"/>
          <w:szCs w:val="24"/>
        </w:rPr>
      </w:pPr>
    </w:p>
    <w:p w:rsidR="008950B7" w:rsidRPr="00165AFD" w:rsidRDefault="00A32115" w:rsidP="00FE789B">
      <w:pPr>
        <w:pStyle w:val="PlainText"/>
        <w:rPr>
          <w:rFonts w:ascii="Century Gothic" w:hAnsi="Century Gothic"/>
          <w:szCs w:val="24"/>
        </w:rPr>
      </w:pPr>
      <w:r w:rsidRPr="00165AFD">
        <w:rPr>
          <w:rFonts w:ascii="Century Gothic" w:hAnsi="Century Gothic"/>
          <w:szCs w:val="24"/>
        </w:rPr>
        <w:t xml:space="preserve">All persons carrying out inspection, testing and maintenance on behalf of a PSE </w:t>
      </w:r>
      <w:r w:rsidR="00FD0C14" w:rsidRPr="00165AFD">
        <w:rPr>
          <w:rFonts w:ascii="Century Gothic" w:hAnsi="Century Gothic"/>
          <w:szCs w:val="24"/>
        </w:rPr>
        <w:t>Member</w:t>
      </w:r>
      <w:r w:rsidRPr="00165AFD">
        <w:rPr>
          <w:rFonts w:ascii="Century Gothic" w:hAnsi="Century Gothic"/>
          <w:szCs w:val="24"/>
        </w:rPr>
        <w:t xml:space="preserve"> shall be competent to do so. It is the responsibility of each PSE </w:t>
      </w:r>
      <w:r w:rsidR="00FD0C14" w:rsidRPr="00165AFD">
        <w:rPr>
          <w:rFonts w:ascii="Century Gothic" w:hAnsi="Century Gothic"/>
          <w:szCs w:val="24"/>
        </w:rPr>
        <w:t>Member</w:t>
      </w:r>
      <w:r w:rsidRPr="00165AFD">
        <w:rPr>
          <w:rFonts w:ascii="Century Gothic" w:hAnsi="Century Gothic"/>
          <w:szCs w:val="24"/>
        </w:rPr>
        <w:t xml:space="preserve"> to ensure the competency of those they employ. In order to be deemed competent each person must have sufficient knowledge and experience to avoid danger to themselves and others. </w:t>
      </w:r>
    </w:p>
    <w:p w:rsidR="008950B7" w:rsidRPr="00165AFD" w:rsidRDefault="008950B7" w:rsidP="00FE789B">
      <w:pPr>
        <w:pStyle w:val="PlainText"/>
        <w:rPr>
          <w:rFonts w:ascii="Century Gothic" w:hAnsi="Century Gothic"/>
          <w:szCs w:val="24"/>
        </w:rPr>
      </w:pPr>
    </w:p>
    <w:p w:rsidR="00224D6E" w:rsidRPr="00165AFD" w:rsidRDefault="00A32115" w:rsidP="00FE789B">
      <w:pPr>
        <w:pStyle w:val="PlainText"/>
        <w:rPr>
          <w:rFonts w:ascii="Century Gothic" w:hAnsi="Century Gothic"/>
          <w:szCs w:val="24"/>
        </w:rPr>
      </w:pPr>
      <w:r w:rsidRPr="00165AFD">
        <w:rPr>
          <w:rFonts w:ascii="Century Gothic" w:hAnsi="Century Gothic"/>
          <w:szCs w:val="24"/>
        </w:rPr>
        <w:t xml:space="preserve">It is expected that PSE </w:t>
      </w:r>
      <w:r w:rsidR="00FD0C14" w:rsidRPr="00165AFD">
        <w:rPr>
          <w:rFonts w:ascii="Century Gothic" w:hAnsi="Century Gothic"/>
          <w:szCs w:val="24"/>
        </w:rPr>
        <w:t xml:space="preserve">Members </w:t>
      </w:r>
      <w:r w:rsidRPr="00165AFD">
        <w:rPr>
          <w:rFonts w:ascii="Century Gothic" w:hAnsi="Century Gothic"/>
          <w:szCs w:val="24"/>
        </w:rPr>
        <w:t>will hold a register of competent persons</w:t>
      </w:r>
      <w:r w:rsidR="008950B7" w:rsidRPr="00165AFD">
        <w:rPr>
          <w:rFonts w:ascii="Century Gothic" w:hAnsi="Century Gothic"/>
          <w:szCs w:val="24"/>
        </w:rPr>
        <w:t xml:space="preserve"> with a list of activities that each person is competent to carry out, furthermore the </w:t>
      </w:r>
      <w:r w:rsidR="00FD0C14" w:rsidRPr="00165AFD">
        <w:rPr>
          <w:rFonts w:ascii="Century Gothic" w:hAnsi="Century Gothic"/>
          <w:szCs w:val="24"/>
        </w:rPr>
        <w:t>PSE Member</w:t>
      </w:r>
      <w:r w:rsidR="008950B7" w:rsidRPr="00165AFD">
        <w:rPr>
          <w:rFonts w:ascii="Century Gothic" w:hAnsi="Century Gothic"/>
          <w:szCs w:val="24"/>
        </w:rPr>
        <w:t xml:space="preserve"> will hold a training file for each employee containing evidence of both training and experience.</w:t>
      </w:r>
    </w:p>
    <w:p w:rsidR="001617DF" w:rsidRPr="00165AFD" w:rsidRDefault="001617DF" w:rsidP="00FE789B">
      <w:pPr>
        <w:pStyle w:val="PlainText"/>
        <w:rPr>
          <w:rFonts w:ascii="Century Gothic" w:hAnsi="Century Gothic"/>
          <w:szCs w:val="24"/>
        </w:rPr>
      </w:pPr>
    </w:p>
    <w:p w:rsidR="00705D3D" w:rsidRPr="00165AFD" w:rsidRDefault="00BF5759" w:rsidP="00FE789B">
      <w:pPr>
        <w:pStyle w:val="PlainText"/>
        <w:rPr>
          <w:rFonts w:ascii="Century Gothic" w:hAnsi="Century Gothic"/>
          <w:szCs w:val="24"/>
        </w:rPr>
      </w:pPr>
      <w:r w:rsidRPr="00165AFD">
        <w:rPr>
          <w:rFonts w:ascii="Century Gothic" w:hAnsi="Century Gothic"/>
          <w:szCs w:val="24"/>
        </w:rPr>
        <w:t>It is further recommended that employees keep their training up-to-date by attending a refresher course at intervals of no greater than every three years.</w:t>
      </w:r>
    </w:p>
    <w:p w:rsidR="00175D93" w:rsidRPr="00165AFD" w:rsidRDefault="00175D93" w:rsidP="00FE789B">
      <w:pPr>
        <w:pStyle w:val="PlainText"/>
        <w:rPr>
          <w:rFonts w:ascii="Century Gothic" w:hAnsi="Century Gothic"/>
          <w:szCs w:val="24"/>
        </w:rPr>
      </w:pPr>
    </w:p>
    <w:p w:rsidR="002F350E" w:rsidRPr="00165AFD" w:rsidRDefault="002D5CB9" w:rsidP="00FE789B">
      <w:pPr>
        <w:pStyle w:val="PlainText"/>
        <w:rPr>
          <w:rFonts w:ascii="Century Gothic" w:hAnsi="Century Gothic"/>
          <w:b/>
          <w:szCs w:val="24"/>
        </w:rPr>
      </w:pPr>
      <w:r w:rsidRPr="00165AFD">
        <w:rPr>
          <w:rFonts w:ascii="Century Gothic" w:hAnsi="Century Gothic"/>
          <w:b/>
          <w:szCs w:val="24"/>
        </w:rPr>
        <w:t xml:space="preserve">5. </w:t>
      </w:r>
      <w:r w:rsidR="002F350E" w:rsidRPr="00165AFD">
        <w:rPr>
          <w:rFonts w:ascii="Century Gothic" w:hAnsi="Century Gothic"/>
          <w:b/>
          <w:szCs w:val="24"/>
        </w:rPr>
        <w:t>Test equipment</w:t>
      </w:r>
    </w:p>
    <w:p w:rsidR="002F350E" w:rsidRDefault="00165AFD" w:rsidP="00FE789B">
      <w:pPr>
        <w:pStyle w:val="PlainText"/>
        <w:rPr>
          <w:rFonts w:ascii="Century Gothic" w:hAnsi="Century Gothic"/>
          <w:szCs w:val="24"/>
        </w:rPr>
      </w:pPr>
      <w:r w:rsidRPr="00165AFD">
        <w:rPr>
          <w:rFonts w:ascii="Century Gothic" w:hAnsi="Century Gothic"/>
          <w:noProof/>
          <w:szCs w:val="24"/>
          <w:lang w:eastAsia="en-GB"/>
        </w:rPr>
        <w:drawing>
          <wp:anchor distT="0" distB="0" distL="114300" distR="114300" simplePos="0" relativeHeight="251680768" behindDoc="0" locked="0" layoutInCell="1" allowOverlap="1" wp14:anchorId="70783F69" wp14:editId="5025875E">
            <wp:simplePos x="0" y="0"/>
            <wp:positionH relativeFrom="column">
              <wp:posOffset>0</wp:posOffset>
            </wp:positionH>
            <wp:positionV relativeFrom="paragraph">
              <wp:posOffset>175260</wp:posOffset>
            </wp:positionV>
            <wp:extent cx="2562225" cy="271081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38 Professional Kit-web.jpg"/>
                    <pic:cNvPicPr/>
                  </pic:nvPicPr>
                  <pic:blipFill>
                    <a:blip r:embed="rId7">
                      <a:extLst>
                        <a:ext uri="{28A0092B-C50C-407E-A947-70E740481C1C}">
                          <a14:useLocalDpi xmlns:a14="http://schemas.microsoft.com/office/drawing/2010/main" val="0"/>
                        </a:ext>
                      </a:extLst>
                    </a:blip>
                    <a:stretch>
                      <a:fillRect/>
                    </a:stretch>
                  </pic:blipFill>
                  <pic:spPr>
                    <a:xfrm>
                      <a:off x="0" y="0"/>
                      <a:ext cx="2563094" cy="2711734"/>
                    </a:xfrm>
                    <a:prstGeom prst="rect">
                      <a:avLst/>
                    </a:prstGeom>
                  </pic:spPr>
                </pic:pic>
              </a:graphicData>
            </a:graphic>
            <wp14:sizeRelH relativeFrom="margin">
              <wp14:pctWidth>0</wp14:pctWidth>
            </wp14:sizeRelH>
            <wp14:sizeRelV relativeFrom="margin">
              <wp14:pctHeight>0</wp14:pctHeight>
            </wp14:sizeRelV>
          </wp:anchor>
        </w:drawing>
      </w:r>
      <w:r w:rsidRPr="00165AFD">
        <w:rPr>
          <w:rFonts w:ascii="Century Gothic" w:hAnsi="Century Gothic"/>
          <w:noProof/>
          <w:szCs w:val="24"/>
          <w:lang w:eastAsia="en-GB"/>
        </w:rPr>
        <w:drawing>
          <wp:anchor distT="0" distB="0" distL="114300" distR="114300" simplePos="0" relativeHeight="251634688" behindDoc="0" locked="0" layoutInCell="1" allowOverlap="1" wp14:anchorId="6848F3B8" wp14:editId="51BAD433">
            <wp:simplePos x="0" y="0"/>
            <wp:positionH relativeFrom="column">
              <wp:posOffset>2762249</wp:posOffset>
            </wp:positionH>
            <wp:positionV relativeFrom="paragraph">
              <wp:posOffset>156204</wp:posOffset>
            </wp:positionV>
            <wp:extent cx="2793365" cy="2726062"/>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38 Manual Kit-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5802" cy="2728440"/>
                    </a:xfrm>
                    <a:prstGeom prst="rect">
                      <a:avLst/>
                    </a:prstGeom>
                  </pic:spPr>
                </pic:pic>
              </a:graphicData>
            </a:graphic>
            <wp14:sizeRelH relativeFrom="margin">
              <wp14:pctWidth>0</wp14:pctWidth>
            </wp14:sizeRelH>
            <wp14:sizeRelV relativeFrom="margin">
              <wp14:pctHeight>0</wp14:pctHeight>
            </wp14:sizeRelV>
          </wp:anchor>
        </w:drawing>
      </w: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Pr="00165AFD" w:rsidRDefault="00165AFD" w:rsidP="00FE789B">
      <w:pPr>
        <w:pStyle w:val="PlainText"/>
        <w:rPr>
          <w:rFonts w:ascii="Century Gothic" w:hAnsi="Century Gothic"/>
          <w:szCs w:val="24"/>
        </w:rPr>
      </w:pPr>
    </w:p>
    <w:p w:rsidR="00557E4F" w:rsidRPr="00165AFD" w:rsidRDefault="00557E4F" w:rsidP="00FE789B">
      <w:pPr>
        <w:pStyle w:val="PlainText"/>
        <w:rPr>
          <w:rFonts w:ascii="Century Gothic" w:hAnsi="Century Gothic"/>
          <w:szCs w:val="24"/>
        </w:rPr>
      </w:pPr>
    </w:p>
    <w:p w:rsidR="00557E4F" w:rsidRDefault="00557E4F"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Pr="00165AFD" w:rsidRDefault="00165AFD" w:rsidP="00FE789B">
      <w:pPr>
        <w:pStyle w:val="PlainText"/>
        <w:rPr>
          <w:rFonts w:ascii="Century Gothic" w:hAnsi="Century Gothic"/>
          <w:szCs w:val="24"/>
        </w:rPr>
      </w:pPr>
      <w:r w:rsidRPr="00165AFD">
        <w:rPr>
          <w:rFonts w:ascii="Century Gothic" w:hAnsi="Century Gothic"/>
          <w:noProof/>
          <w:szCs w:val="24"/>
          <w:lang w:eastAsia="en-GB"/>
        </w:rPr>
        <mc:AlternateContent>
          <mc:Choice Requires="wps">
            <w:drawing>
              <wp:anchor distT="45720" distB="45720" distL="114300" distR="114300" simplePos="0" relativeHeight="251688960" behindDoc="0" locked="0" layoutInCell="1" allowOverlap="1" wp14:anchorId="46E88AD4" wp14:editId="6222C8B8">
                <wp:simplePos x="0" y="0"/>
                <wp:positionH relativeFrom="column">
                  <wp:posOffset>419735</wp:posOffset>
                </wp:positionH>
                <wp:positionV relativeFrom="paragraph">
                  <wp:posOffset>170180</wp:posOffset>
                </wp:positionV>
                <wp:extent cx="1676400" cy="2667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165AFD" w:rsidRPr="00165AFD" w:rsidRDefault="00165AFD" w:rsidP="00165AFD">
                            <w:pPr>
                              <w:jc w:val="center"/>
                              <w:rPr>
                                <w:rFonts w:ascii="Century Gothic" w:hAnsi="Century Gothic"/>
                                <w:b/>
                              </w:rPr>
                            </w:pPr>
                            <w:r>
                              <w:rPr>
                                <w:rFonts w:ascii="Century Gothic" w:hAnsi="Century Gothic"/>
                                <w:b/>
                              </w:rPr>
                              <w:t>PROFESSIONAL</w:t>
                            </w:r>
                            <w:r w:rsidRPr="00165AFD">
                              <w:rPr>
                                <w:rFonts w:ascii="Century Gothic" w:hAnsi="Century Gothic"/>
                                <w:b/>
                              </w:rPr>
                              <w:t xml:space="preserve">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88AD4" id="_x0000_t202" coordsize="21600,21600" o:spt="202" path="m,l,21600r21600,l21600,xe">
                <v:stroke joinstyle="miter"/>
                <v:path gradientshapeok="t" o:connecttype="rect"/>
              </v:shapetype>
              <v:shape id="Text Box 2" o:spid="_x0000_s1026" type="#_x0000_t202" style="position:absolute;margin-left:33.05pt;margin-top:13.4pt;width:132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" filled="f" stroked="f">
                <v:textbox>
                  <w:txbxContent>
                    <w:p w:rsidR="00165AFD" w:rsidRPr="00165AFD" w:rsidRDefault="00165AFD" w:rsidP="00165AFD">
                      <w:pPr>
                        <w:jc w:val="center"/>
                        <w:rPr>
                          <w:rFonts w:ascii="Century Gothic" w:hAnsi="Century Gothic"/>
                          <w:b/>
                        </w:rPr>
                      </w:pPr>
                      <w:r>
                        <w:rPr>
                          <w:rFonts w:ascii="Century Gothic" w:hAnsi="Century Gothic"/>
                          <w:b/>
                        </w:rPr>
                        <w:t>PROFESSIONAL</w:t>
                      </w:r>
                      <w:r w:rsidRPr="00165AFD">
                        <w:rPr>
                          <w:rFonts w:ascii="Century Gothic" w:hAnsi="Century Gothic"/>
                          <w:b/>
                        </w:rPr>
                        <w:t xml:space="preserve"> KIT</w:t>
                      </w:r>
                    </w:p>
                  </w:txbxContent>
                </v:textbox>
                <w10:wrap type="square"/>
              </v:shape>
            </w:pict>
          </mc:Fallback>
        </mc:AlternateContent>
      </w:r>
      <w:r w:rsidRPr="00165AFD">
        <w:rPr>
          <w:rFonts w:ascii="Century Gothic" w:hAnsi="Century Gothic"/>
          <w:noProof/>
          <w:szCs w:val="24"/>
          <w:lang w:eastAsia="en-GB"/>
        </w:rPr>
        <mc:AlternateContent>
          <mc:Choice Requires="wps">
            <w:drawing>
              <wp:anchor distT="45720" distB="45720" distL="114300" distR="114300" simplePos="0" relativeHeight="251686912" behindDoc="0" locked="0" layoutInCell="1" allowOverlap="1" wp14:anchorId="6F572B13" wp14:editId="7E1C6B5D">
                <wp:simplePos x="0" y="0"/>
                <wp:positionH relativeFrom="column">
                  <wp:posOffset>3343910</wp:posOffset>
                </wp:positionH>
                <wp:positionV relativeFrom="paragraph">
                  <wp:posOffset>141605</wp:posOffset>
                </wp:positionV>
                <wp:extent cx="1676400" cy="266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165AFD" w:rsidRPr="00165AFD" w:rsidRDefault="00165AFD" w:rsidP="00165AFD">
                            <w:pPr>
                              <w:jc w:val="center"/>
                              <w:rPr>
                                <w:rFonts w:ascii="Century Gothic" w:hAnsi="Century Gothic"/>
                                <w:b/>
                              </w:rPr>
                            </w:pPr>
                            <w:r w:rsidRPr="00165AFD">
                              <w:rPr>
                                <w:rFonts w:ascii="Century Gothic" w:hAnsi="Century Gothic"/>
                                <w:b/>
                              </w:rPr>
                              <w:t>MANUAL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72B13" id="_x0000_s1027" type="#_x0000_t202" style="position:absolute;margin-left:263.3pt;margin-top:11.15pt;width:132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" filled="f" stroked="f">
                <v:textbox>
                  <w:txbxContent>
                    <w:p w:rsidR="00165AFD" w:rsidRPr="00165AFD" w:rsidRDefault="00165AFD" w:rsidP="00165AFD">
                      <w:pPr>
                        <w:jc w:val="center"/>
                        <w:rPr>
                          <w:rFonts w:ascii="Century Gothic" w:hAnsi="Century Gothic"/>
                          <w:b/>
                        </w:rPr>
                      </w:pPr>
                      <w:r w:rsidRPr="00165AFD">
                        <w:rPr>
                          <w:rFonts w:ascii="Century Gothic" w:hAnsi="Century Gothic"/>
                          <w:b/>
                        </w:rPr>
                        <w:t>MANUAL KIT</w:t>
                      </w:r>
                    </w:p>
                  </w:txbxContent>
                </v:textbox>
                <w10:wrap type="square"/>
              </v:shape>
            </w:pict>
          </mc:Fallback>
        </mc:AlternateContent>
      </w: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165AFD" w:rsidRDefault="00165AFD" w:rsidP="00FE789B">
      <w:pPr>
        <w:pStyle w:val="PlainText"/>
        <w:rPr>
          <w:rFonts w:ascii="Century Gothic" w:hAnsi="Century Gothic"/>
          <w:szCs w:val="24"/>
        </w:rPr>
      </w:pPr>
    </w:p>
    <w:p w:rsidR="002F350E" w:rsidRPr="00165AFD" w:rsidRDefault="002F350E" w:rsidP="00FE789B">
      <w:pPr>
        <w:pStyle w:val="PlainText"/>
        <w:rPr>
          <w:rFonts w:ascii="Century Gothic" w:hAnsi="Century Gothic"/>
          <w:szCs w:val="24"/>
        </w:rPr>
      </w:pPr>
      <w:r w:rsidRPr="00165AFD">
        <w:rPr>
          <w:rFonts w:ascii="Century Gothic" w:hAnsi="Century Gothic"/>
          <w:szCs w:val="24"/>
        </w:rPr>
        <w:t xml:space="preserve">In order to carry out electrical testing suitable test equipment will be required. All test equipment used by PSE </w:t>
      </w:r>
      <w:r w:rsidR="00FD0C14" w:rsidRPr="00165AFD">
        <w:rPr>
          <w:rFonts w:ascii="Century Gothic" w:hAnsi="Century Gothic"/>
          <w:szCs w:val="24"/>
        </w:rPr>
        <w:t>Members</w:t>
      </w:r>
      <w:r w:rsidRPr="00165AFD">
        <w:rPr>
          <w:rFonts w:ascii="Century Gothic" w:hAnsi="Century Gothic"/>
          <w:szCs w:val="24"/>
        </w:rPr>
        <w:t xml:space="preserve"> must comply with the appropriate product standards, be of sound construction and in good working order. Test equipment should be subject to at least annual calibration by a recognised calibration company, records of calibration should be kept throughout the working life of the test equipment.</w:t>
      </w:r>
    </w:p>
    <w:p w:rsidR="002F350E" w:rsidRPr="00165AFD" w:rsidRDefault="002F350E" w:rsidP="00FE789B">
      <w:pPr>
        <w:pStyle w:val="PlainText"/>
        <w:rPr>
          <w:rFonts w:ascii="Century Gothic" w:hAnsi="Century Gothic"/>
          <w:szCs w:val="24"/>
        </w:rPr>
      </w:pPr>
    </w:p>
    <w:p w:rsidR="00211133" w:rsidRDefault="002F350E" w:rsidP="00FD105C">
      <w:pPr>
        <w:pStyle w:val="PlainText"/>
        <w:rPr>
          <w:rFonts w:ascii="Century Gothic" w:hAnsi="Century Gothic"/>
          <w:szCs w:val="24"/>
        </w:rPr>
      </w:pPr>
      <w:r w:rsidRPr="00165AFD">
        <w:rPr>
          <w:rFonts w:ascii="Century Gothic" w:hAnsi="Century Gothic"/>
          <w:szCs w:val="24"/>
        </w:rPr>
        <w:t xml:space="preserve">In addition to formal calibration PSE </w:t>
      </w:r>
      <w:r w:rsidR="00FD0C14" w:rsidRPr="00165AFD">
        <w:rPr>
          <w:rFonts w:ascii="Century Gothic" w:hAnsi="Century Gothic"/>
          <w:szCs w:val="24"/>
        </w:rPr>
        <w:t>Members</w:t>
      </w:r>
      <w:r w:rsidRPr="00165AFD">
        <w:rPr>
          <w:rFonts w:ascii="Century Gothic" w:hAnsi="Century Gothic"/>
          <w:szCs w:val="24"/>
        </w:rPr>
        <w:t xml:space="preserve"> must carry out regular inspection and verification of the test equipment using a proprietary checkbox or similar, these record</w:t>
      </w:r>
      <w:r w:rsidR="00D829D4" w:rsidRPr="00165AFD">
        <w:rPr>
          <w:rFonts w:ascii="Century Gothic" w:hAnsi="Century Gothic"/>
          <w:szCs w:val="24"/>
        </w:rPr>
        <w:t>s</w:t>
      </w:r>
      <w:r w:rsidRPr="00165AFD">
        <w:rPr>
          <w:rFonts w:ascii="Century Gothic" w:hAnsi="Century Gothic"/>
          <w:szCs w:val="24"/>
        </w:rPr>
        <w:t xml:space="preserve"> should also be kept throughout the working life of the test equipment.</w:t>
      </w:r>
    </w:p>
    <w:p w:rsidR="00165AFD" w:rsidRDefault="00165AFD"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r>
        <w:rPr>
          <w:rFonts w:ascii="Century Gothic" w:hAnsi="Century Gothic"/>
          <w:noProof/>
          <w:szCs w:val="24"/>
          <w:lang w:eastAsia="en-GB"/>
        </w:rPr>
        <w:lastRenderedPageBreak/>
        <w:drawing>
          <wp:anchor distT="0" distB="0" distL="114300" distR="114300" simplePos="0" relativeHeight="251689984" behindDoc="0" locked="0" layoutInCell="1" allowOverlap="1">
            <wp:simplePos x="0" y="0"/>
            <wp:positionH relativeFrom="column">
              <wp:posOffset>476250</wp:posOffset>
            </wp:positionH>
            <wp:positionV relativeFrom="paragraph">
              <wp:posOffset>-46355</wp:posOffset>
            </wp:positionV>
            <wp:extent cx="5629275" cy="835152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ward PSE Code of Practice Adve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9275" cy="8351520"/>
                    </a:xfrm>
                    <a:prstGeom prst="rect">
                      <a:avLst/>
                    </a:prstGeom>
                  </pic:spPr>
                </pic:pic>
              </a:graphicData>
            </a:graphic>
          </wp:anchor>
        </w:drawing>
      </w: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Default="007D7BA8" w:rsidP="00FD105C">
      <w:pPr>
        <w:pStyle w:val="PlainText"/>
        <w:rPr>
          <w:rFonts w:ascii="Century Gothic" w:hAnsi="Century Gothic"/>
          <w:szCs w:val="24"/>
        </w:rPr>
      </w:pPr>
    </w:p>
    <w:p w:rsidR="007D7BA8" w:rsidRPr="00165AFD" w:rsidRDefault="007D7BA8" w:rsidP="00FD105C">
      <w:pPr>
        <w:pStyle w:val="PlainText"/>
        <w:rPr>
          <w:rFonts w:ascii="Century Gothic" w:hAnsi="Century Gothic"/>
          <w:szCs w:val="24"/>
        </w:rPr>
      </w:pPr>
    </w:p>
    <w:sectPr w:rsidR="007D7BA8" w:rsidRPr="00165AFD" w:rsidSect="005837B0">
      <w:headerReference w:type="default" r:id="rId10"/>
      <w:footerReference w:type="default" r:id="rId11"/>
      <w:pgSz w:w="11906" w:h="16838" w:code="9"/>
      <w:pgMar w:top="1843" w:right="720" w:bottom="1843" w:left="720" w:header="705" w:footer="13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B21" w:rsidRDefault="00C65B21" w:rsidP="005837B0">
      <w:pPr>
        <w:spacing w:after="0" w:line="240" w:lineRule="auto"/>
      </w:pPr>
      <w:r>
        <w:separator/>
      </w:r>
    </w:p>
  </w:endnote>
  <w:endnote w:type="continuationSeparator" w:id="0">
    <w:p w:rsidR="00C65B21" w:rsidRDefault="00C65B21" w:rsidP="00583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7B0" w:rsidRDefault="00906162">
    <w:pPr>
      <w:pStyle w:val="Footer"/>
    </w:pPr>
    <w:r w:rsidRPr="00906162">
      <w:rPr>
        <w:noProof/>
        <w:lang w:eastAsia="en-GB"/>
      </w:rPr>
      <mc:AlternateContent>
        <mc:Choice Requires="wps">
          <w:drawing>
            <wp:anchor distT="0" distB="0" distL="114300" distR="114300" simplePos="0" relativeHeight="251654144" behindDoc="0" locked="0" layoutInCell="1" allowOverlap="1" wp14:anchorId="4EA0E248" wp14:editId="0D15BEBF">
              <wp:simplePos x="0" y="0"/>
              <wp:positionH relativeFrom="column">
                <wp:posOffset>-459105</wp:posOffset>
              </wp:positionH>
              <wp:positionV relativeFrom="paragraph">
                <wp:posOffset>91440</wp:posOffset>
              </wp:positionV>
              <wp:extent cx="7560945" cy="962025"/>
              <wp:effectExtent l="0" t="0" r="1905" b="9525"/>
              <wp:wrapNone/>
              <wp:docPr id="57" name="Rectangle 57"/>
              <wp:cNvGraphicFramePr/>
              <a:graphic xmlns:a="http://schemas.openxmlformats.org/drawingml/2006/main">
                <a:graphicData uri="http://schemas.microsoft.com/office/word/2010/wordprocessingShape">
                  <wps:wsp>
                    <wps:cNvSpPr/>
                    <wps:spPr>
                      <a:xfrm>
                        <a:off x="0" y="0"/>
                        <a:ext cx="7560945" cy="962025"/>
                      </a:xfrm>
                      <a:prstGeom prst="rect">
                        <a:avLst/>
                      </a:prstGeom>
                      <a:solidFill>
                        <a:srgbClr val="7979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95F03" id="Rectangle 57" o:spid="_x0000_s1026" style="position:absolute;margin-left:-36.15pt;margin-top:7.2pt;width:595.35pt;height:7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" fillcolor="#797979" stroked="f" strokeweight="1pt"/>
          </w:pict>
        </mc:Fallback>
      </mc:AlternateContent>
    </w:r>
    <w:r w:rsidRPr="00906162">
      <w:rPr>
        <w:noProof/>
        <w:lang w:eastAsia="en-GB"/>
      </w:rPr>
      <mc:AlternateContent>
        <mc:Choice Requires="wps">
          <w:drawing>
            <wp:anchor distT="45720" distB="45720" distL="114300" distR="114300" simplePos="0" relativeHeight="251660288" behindDoc="0" locked="0" layoutInCell="1" allowOverlap="1" wp14:anchorId="055C172A" wp14:editId="38F153E4">
              <wp:simplePos x="0" y="0"/>
              <wp:positionH relativeFrom="column">
                <wp:posOffset>685597</wp:posOffset>
              </wp:positionH>
              <wp:positionV relativeFrom="paragraph">
                <wp:posOffset>410845</wp:posOffset>
              </wp:positionV>
              <wp:extent cx="2360930" cy="140462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06162" w:rsidRDefault="00906162" w:rsidP="00906162">
                          <w:pPr>
                            <w:spacing w:after="0"/>
                            <w:rPr>
                              <w:rFonts w:ascii="Century Gothic" w:hAnsi="Century Gothic"/>
                              <w:color w:val="FFFFFF" w:themeColor="background1"/>
                              <w:sz w:val="16"/>
                            </w:rPr>
                          </w:pPr>
                          <w:r>
                            <w:rPr>
                              <w:rFonts w:ascii="Century Gothic" w:hAnsi="Century Gothic"/>
                              <w:color w:val="FFFFFF" w:themeColor="background1"/>
                              <w:sz w:val="16"/>
                            </w:rPr>
                            <w:t>Portable Sanitation Europe Ltd</w:t>
                          </w:r>
                        </w:p>
                        <w:p w:rsidR="00906162" w:rsidRDefault="00906162" w:rsidP="00906162">
                          <w:pPr>
                            <w:spacing w:after="0"/>
                          </w:pPr>
                          <w:r w:rsidRPr="00BF6DEF">
                            <w:rPr>
                              <w:rFonts w:ascii="Century Gothic" w:hAnsi="Century Gothic"/>
                              <w:color w:val="FFFFFF" w:themeColor="background1"/>
                              <w:sz w:val="16"/>
                            </w:rPr>
                            <w:t>Company Registration Number:</w:t>
                          </w:r>
                          <w:r>
                            <w:rPr>
                              <w:rFonts w:ascii="Century Gothic" w:hAnsi="Century Gothic"/>
                              <w:color w:val="FFFFFF" w:themeColor="background1"/>
                              <w:sz w:val="16"/>
                            </w:rPr>
                            <w:t xml:space="preserve"> </w:t>
                          </w:r>
                          <w:r w:rsidRPr="00BF6DEF">
                            <w:rPr>
                              <w:rFonts w:ascii="Century Gothic" w:hAnsi="Century Gothic"/>
                              <w:color w:val="FFFFFF" w:themeColor="background1"/>
                              <w:sz w:val="16"/>
                            </w:rPr>
                            <w:t>03898862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5C172A" id="_x0000_t202" coordsize="21600,21600" o:spt="202" path="m,l,21600r21600,l21600,xe">
              <v:stroke joinstyle="miter"/>
              <v:path gradientshapeok="t" o:connecttype="rect"/>
            </v:shapetype>
            <v:shape id="_x0000_s1029" type="#_x0000_t202" style="position:absolute;margin-left:54pt;margin-top:32.3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uJDwIAAPs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" filled="f" stroked="f">
              <v:textbox style="mso-fit-shape-to-text:t">
                <w:txbxContent>
                  <w:p w:rsidR="00906162" w:rsidRDefault="00906162" w:rsidP="00906162">
                    <w:pPr>
                      <w:spacing w:after="0"/>
                      <w:rPr>
                        <w:rFonts w:ascii="Century Gothic" w:hAnsi="Century Gothic"/>
                        <w:color w:val="FFFFFF" w:themeColor="background1"/>
                        <w:sz w:val="16"/>
                      </w:rPr>
                    </w:pPr>
                    <w:r>
                      <w:rPr>
                        <w:rFonts w:ascii="Century Gothic" w:hAnsi="Century Gothic"/>
                        <w:color w:val="FFFFFF" w:themeColor="background1"/>
                        <w:sz w:val="16"/>
                      </w:rPr>
                      <w:t>Portable Sanitation Europe Ltd</w:t>
                    </w:r>
                  </w:p>
                  <w:p w:rsidR="00906162" w:rsidRDefault="00906162" w:rsidP="00906162">
                    <w:pPr>
                      <w:spacing w:after="0"/>
                    </w:pPr>
                    <w:r w:rsidRPr="00BF6DEF">
                      <w:rPr>
                        <w:rFonts w:ascii="Century Gothic" w:hAnsi="Century Gothic"/>
                        <w:color w:val="FFFFFF" w:themeColor="background1"/>
                        <w:sz w:val="16"/>
                      </w:rPr>
                      <w:t>Company Registration Number:</w:t>
                    </w:r>
                    <w:r>
                      <w:rPr>
                        <w:rFonts w:ascii="Century Gothic" w:hAnsi="Century Gothic"/>
                        <w:color w:val="FFFFFF" w:themeColor="background1"/>
                        <w:sz w:val="16"/>
                      </w:rPr>
                      <w:t xml:space="preserve"> </w:t>
                    </w:r>
                    <w:r w:rsidRPr="00BF6DEF">
                      <w:rPr>
                        <w:rFonts w:ascii="Century Gothic" w:hAnsi="Century Gothic"/>
                        <w:color w:val="FFFFFF" w:themeColor="background1"/>
                        <w:sz w:val="16"/>
                      </w:rPr>
                      <w:t>03898862</w:t>
                    </w:r>
                  </w:p>
                </w:txbxContent>
              </v:textbox>
              <w10:wrap type="square"/>
            </v:shape>
          </w:pict>
        </mc:Fallback>
      </mc:AlternateContent>
    </w:r>
    <w:r w:rsidRPr="00906162">
      <w:rPr>
        <w:noProof/>
        <w:lang w:eastAsia="en-GB"/>
      </w:rPr>
      <mc:AlternateContent>
        <mc:Choice Requires="wps">
          <w:drawing>
            <wp:anchor distT="45720" distB="45720" distL="114300" distR="114300" simplePos="0" relativeHeight="251659264" behindDoc="0" locked="0" layoutInCell="1" allowOverlap="1" wp14:anchorId="1D2C1D0F" wp14:editId="40638A03">
              <wp:simplePos x="0" y="0"/>
              <wp:positionH relativeFrom="column">
                <wp:posOffset>4852873</wp:posOffset>
              </wp:positionH>
              <wp:positionV relativeFrom="paragraph">
                <wp:posOffset>248285</wp:posOffset>
              </wp:positionV>
              <wp:extent cx="18199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404620"/>
                      </a:xfrm>
                      <a:prstGeom prst="rect">
                        <a:avLst/>
                      </a:prstGeom>
                      <a:noFill/>
                      <a:ln w="9525">
                        <a:noFill/>
                        <a:miter lim="800000"/>
                        <a:headEnd/>
                        <a:tailEnd/>
                      </a:ln>
                    </wps:spPr>
                    <wps:txbx>
                      <w:txbxContent>
                        <w:p w:rsidR="00906162" w:rsidRDefault="00906162" w:rsidP="00906162">
                          <w:pPr>
                            <w:spacing w:after="0"/>
                            <w:jc w:val="right"/>
                            <w:rPr>
                              <w:rFonts w:ascii="Century Gothic" w:hAnsi="Century Gothic"/>
                              <w:color w:val="FFFFFF" w:themeColor="background1"/>
                              <w:sz w:val="16"/>
                            </w:rPr>
                          </w:pPr>
                          <w:r w:rsidRPr="00BF6DEF">
                            <w:rPr>
                              <w:rFonts w:ascii="Century Gothic" w:hAnsi="Century Gothic"/>
                              <w:color w:val="FFFFFF" w:themeColor="background1"/>
                              <w:sz w:val="16"/>
                            </w:rPr>
                            <w:t>Portable Sanitation Europe Ltd</w:t>
                          </w:r>
                        </w:p>
                        <w:p w:rsidR="00906162" w:rsidRDefault="00906162" w:rsidP="00906162">
                          <w:pPr>
                            <w:spacing w:after="0"/>
                            <w:jc w:val="right"/>
                            <w:rPr>
                              <w:rFonts w:ascii="Century Gothic" w:hAnsi="Century Gothic"/>
                              <w:color w:val="FFFFFF" w:themeColor="background1"/>
                              <w:sz w:val="16"/>
                            </w:rPr>
                          </w:pPr>
                          <w:r>
                            <w:rPr>
                              <w:rFonts w:ascii="Century Gothic" w:hAnsi="Century Gothic"/>
                              <w:color w:val="FFFFFF" w:themeColor="background1"/>
                              <w:sz w:val="16"/>
                            </w:rPr>
                            <w:t>Telephone: 07493 775 670</w:t>
                          </w:r>
                        </w:p>
                        <w:p w:rsidR="00906162" w:rsidRDefault="00906162" w:rsidP="00906162">
                          <w:pPr>
                            <w:spacing w:after="0"/>
                            <w:jc w:val="right"/>
                            <w:rPr>
                              <w:rFonts w:ascii="Century Gothic" w:hAnsi="Century Gothic"/>
                              <w:color w:val="FFFFFF" w:themeColor="background1"/>
                              <w:sz w:val="16"/>
                            </w:rPr>
                          </w:pPr>
                          <w:r>
                            <w:rPr>
                              <w:rFonts w:ascii="Century Gothic" w:hAnsi="Century Gothic"/>
                              <w:color w:val="FFFFFF" w:themeColor="background1"/>
                              <w:sz w:val="16"/>
                            </w:rPr>
                            <w:t>Website: www.pse.org.uk</w:t>
                          </w:r>
                        </w:p>
                        <w:p w:rsidR="00906162" w:rsidRPr="00AD453F" w:rsidRDefault="00906162" w:rsidP="00906162">
                          <w:pPr>
                            <w:spacing w:after="0"/>
                            <w:jc w:val="right"/>
                            <w:rPr>
                              <w:rFonts w:ascii="Century Gothic" w:hAnsi="Century Gothic"/>
                              <w:color w:val="FFFFFF" w:themeColor="background1"/>
                              <w:sz w:val="16"/>
                            </w:rPr>
                          </w:pPr>
                          <w:r>
                            <w:rPr>
                              <w:rFonts w:ascii="Century Gothic" w:hAnsi="Century Gothic"/>
                              <w:color w:val="FFFFFF" w:themeColor="background1"/>
                              <w:sz w:val="16"/>
                            </w:rPr>
                            <w:t>Email: info@pse.org.uk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C1D0F" id="_x0000_s1030" type="#_x0000_t202" style="position:absolute;margin-left:382.1pt;margin-top:19.55pt;width:143.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" filled="f" stroked="f">
              <v:textbox style="mso-fit-shape-to-text:t">
                <w:txbxContent>
                  <w:p w:rsidR="00906162" w:rsidRDefault="00906162" w:rsidP="00906162">
                    <w:pPr>
                      <w:spacing w:after="0"/>
                      <w:jc w:val="right"/>
                      <w:rPr>
                        <w:rFonts w:ascii="Century Gothic" w:hAnsi="Century Gothic"/>
                        <w:color w:val="FFFFFF" w:themeColor="background1"/>
                        <w:sz w:val="16"/>
                      </w:rPr>
                    </w:pPr>
                    <w:r w:rsidRPr="00BF6DEF">
                      <w:rPr>
                        <w:rFonts w:ascii="Century Gothic" w:hAnsi="Century Gothic"/>
                        <w:color w:val="FFFFFF" w:themeColor="background1"/>
                        <w:sz w:val="16"/>
                      </w:rPr>
                      <w:t>Portable Sanitation Europe Ltd</w:t>
                    </w:r>
                  </w:p>
                  <w:p w:rsidR="00906162" w:rsidRDefault="00906162" w:rsidP="00906162">
                    <w:pPr>
                      <w:spacing w:after="0"/>
                      <w:jc w:val="right"/>
                      <w:rPr>
                        <w:rFonts w:ascii="Century Gothic" w:hAnsi="Century Gothic"/>
                        <w:color w:val="FFFFFF" w:themeColor="background1"/>
                        <w:sz w:val="16"/>
                      </w:rPr>
                    </w:pPr>
                    <w:r>
                      <w:rPr>
                        <w:rFonts w:ascii="Century Gothic" w:hAnsi="Century Gothic"/>
                        <w:color w:val="FFFFFF" w:themeColor="background1"/>
                        <w:sz w:val="16"/>
                      </w:rPr>
                      <w:t>Telephone: 07493 775 670</w:t>
                    </w:r>
                  </w:p>
                  <w:p w:rsidR="00906162" w:rsidRDefault="00906162" w:rsidP="00906162">
                    <w:pPr>
                      <w:spacing w:after="0"/>
                      <w:jc w:val="right"/>
                      <w:rPr>
                        <w:rFonts w:ascii="Century Gothic" w:hAnsi="Century Gothic"/>
                        <w:color w:val="FFFFFF" w:themeColor="background1"/>
                        <w:sz w:val="16"/>
                      </w:rPr>
                    </w:pPr>
                    <w:r>
                      <w:rPr>
                        <w:rFonts w:ascii="Century Gothic" w:hAnsi="Century Gothic"/>
                        <w:color w:val="FFFFFF" w:themeColor="background1"/>
                        <w:sz w:val="16"/>
                      </w:rPr>
                      <w:t>Website: www.pse.org.uk</w:t>
                    </w:r>
                  </w:p>
                  <w:p w:rsidR="00906162" w:rsidRPr="00AD453F" w:rsidRDefault="00906162" w:rsidP="00906162">
                    <w:pPr>
                      <w:spacing w:after="0"/>
                      <w:jc w:val="right"/>
                      <w:rPr>
                        <w:rFonts w:ascii="Century Gothic" w:hAnsi="Century Gothic"/>
                        <w:color w:val="FFFFFF" w:themeColor="background1"/>
                        <w:sz w:val="16"/>
                      </w:rPr>
                    </w:pPr>
                    <w:r>
                      <w:rPr>
                        <w:rFonts w:ascii="Century Gothic" w:hAnsi="Century Gothic"/>
                        <w:color w:val="FFFFFF" w:themeColor="background1"/>
                        <w:sz w:val="16"/>
                      </w:rPr>
                      <w:t>Email: info@pse.org.uk</w:t>
                    </w:r>
                  </w:p>
                </w:txbxContent>
              </v:textbox>
              <w10:wrap type="square"/>
            </v:shape>
          </w:pict>
        </mc:Fallback>
      </mc:AlternateContent>
    </w:r>
    <w:r w:rsidRPr="00906162">
      <w:rPr>
        <w:noProof/>
        <w:lang w:eastAsia="en-GB"/>
      </w:rPr>
      <w:drawing>
        <wp:anchor distT="0" distB="0" distL="114300" distR="114300" simplePos="0" relativeHeight="251655168" behindDoc="0" locked="0" layoutInCell="1" allowOverlap="1" wp14:anchorId="45B26C75" wp14:editId="68F79666">
          <wp:simplePos x="0" y="0"/>
          <wp:positionH relativeFrom="margin">
            <wp:posOffset>-78564</wp:posOffset>
          </wp:positionH>
          <wp:positionV relativeFrom="paragraph">
            <wp:posOffset>242570</wp:posOffset>
          </wp:positionV>
          <wp:extent cx="676275" cy="6762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e-logo-new-white-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B21" w:rsidRDefault="00C65B21" w:rsidP="005837B0">
      <w:pPr>
        <w:spacing w:after="0" w:line="240" w:lineRule="auto"/>
      </w:pPr>
      <w:r>
        <w:separator/>
      </w:r>
    </w:p>
  </w:footnote>
  <w:footnote w:type="continuationSeparator" w:id="0">
    <w:p w:rsidR="00C65B21" w:rsidRDefault="00C65B21" w:rsidP="00583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7B0" w:rsidRPr="00C22E08" w:rsidRDefault="004471D4">
    <w:pPr>
      <w:pStyle w:val="Header"/>
      <w:rPr>
        <w:rFonts w:ascii="Century Gothic" w:hAnsi="Century Gothic"/>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58240" behindDoc="0" locked="0" layoutInCell="1" allowOverlap="1">
              <wp:simplePos x="0" y="0"/>
              <wp:positionH relativeFrom="column">
                <wp:posOffset>4276725</wp:posOffset>
              </wp:positionH>
              <wp:positionV relativeFrom="paragraph">
                <wp:posOffset>16510</wp:posOffset>
              </wp:positionV>
              <wp:extent cx="1819910" cy="3600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60045"/>
                      </a:xfrm>
                      <a:prstGeom prst="rect">
                        <a:avLst/>
                      </a:prstGeom>
                      <a:noFill/>
                      <a:ln w="9525">
                        <a:noFill/>
                        <a:miter lim="800000"/>
                        <a:headEnd/>
                        <a:tailEnd/>
                      </a:ln>
                    </wps:spPr>
                    <wps:txbx>
                      <w:txbxContent>
                        <w:p w:rsidR="0073291D" w:rsidRDefault="00F555AE" w:rsidP="0073291D">
                          <w:pPr>
                            <w:spacing w:after="0"/>
                            <w:jc w:val="right"/>
                            <w:rPr>
                              <w:rFonts w:ascii="Century Gothic" w:hAnsi="Century Gothic"/>
                              <w:color w:val="FFFFFF" w:themeColor="background1"/>
                              <w:sz w:val="16"/>
                            </w:rPr>
                          </w:pPr>
                          <w:r>
                            <w:rPr>
                              <w:rFonts w:ascii="Century Gothic" w:hAnsi="Century Gothic"/>
                              <w:color w:val="FFFFFF" w:themeColor="background1"/>
                              <w:sz w:val="16"/>
                            </w:rPr>
                            <w:t xml:space="preserve">Creation Date: </w:t>
                          </w:r>
                          <w:r w:rsidR="00906162">
                            <w:rPr>
                              <w:rFonts w:ascii="Century Gothic" w:hAnsi="Century Gothic"/>
                              <w:color w:val="FFFFFF" w:themeColor="background1"/>
                              <w:sz w:val="16"/>
                            </w:rPr>
                            <w:t>January</w:t>
                          </w:r>
                          <w:r w:rsidR="00081C3E">
                            <w:rPr>
                              <w:rFonts w:ascii="Century Gothic" w:hAnsi="Century Gothic"/>
                              <w:color w:val="FFFFFF" w:themeColor="background1"/>
                              <w:sz w:val="16"/>
                            </w:rPr>
                            <w:t xml:space="preserve"> 201</w:t>
                          </w:r>
                          <w:r w:rsidR="00906162">
                            <w:rPr>
                              <w:rFonts w:ascii="Century Gothic" w:hAnsi="Century Gothic"/>
                              <w:color w:val="FFFFFF" w:themeColor="background1"/>
                              <w:sz w:val="16"/>
                            </w:rPr>
                            <w:t>6</w:t>
                          </w:r>
                        </w:p>
                        <w:p w:rsidR="0073291D" w:rsidRDefault="00E25F14" w:rsidP="0073291D">
                          <w:pPr>
                            <w:spacing w:after="0"/>
                            <w:jc w:val="right"/>
                            <w:rPr>
                              <w:rFonts w:ascii="Century Gothic" w:hAnsi="Century Gothic"/>
                              <w:color w:val="FFFFFF" w:themeColor="background1"/>
                              <w:sz w:val="16"/>
                            </w:rPr>
                          </w:pPr>
                          <w:r>
                            <w:rPr>
                              <w:rFonts w:ascii="Century Gothic" w:hAnsi="Century Gothic"/>
                              <w:color w:val="FFFFFF" w:themeColor="background1"/>
                              <w:sz w:val="16"/>
                            </w:rPr>
                            <w:t>Version: 1</w:t>
                          </w:r>
                          <w:r w:rsidR="0073291D">
                            <w:rPr>
                              <w:rFonts w:ascii="Century Gothic" w:hAnsi="Century Gothic"/>
                              <w:color w:val="FFFFFF" w:themeColor="background1"/>
                              <w:sz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36.75pt;margin-top:1.3pt;width:143.3pt;height:28.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" filled="f" stroked="f">
              <v:textbox style="mso-fit-shape-to-text:t">
                <w:txbxContent>
                  <w:p w:rsidR="0073291D" w:rsidRDefault="00F555AE" w:rsidP="0073291D">
                    <w:pPr>
                      <w:spacing w:after="0"/>
                      <w:jc w:val="right"/>
                      <w:rPr>
                        <w:rFonts w:ascii="Century Gothic" w:hAnsi="Century Gothic"/>
                        <w:color w:val="FFFFFF" w:themeColor="background1"/>
                        <w:sz w:val="16"/>
                      </w:rPr>
                    </w:pPr>
                    <w:r>
                      <w:rPr>
                        <w:rFonts w:ascii="Century Gothic" w:hAnsi="Century Gothic"/>
                        <w:color w:val="FFFFFF" w:themeColor="background1"/>
                        <w:sz w:val="16"/>
                      </w:rPr>
                      <w:t xml:space="preserve">Creation Date: </w:t>
                    </w:r>
                    <w:r w:rsidR="00906162">
                      <w:rPr>
                        <w:rFonts w:ascii="Century Gothic" w:hAnsi="Century Gothic"/>
                        <w:color w:val="FFFFFF" w:themeColor="background1"/>
                        <w:sz w:val="16"/>
                      </w:rPr>
                      <w:t>January</w:t>
                    </w:r>
                    <w:r w:rsidR="00081C3E">
                      <w:rPr>
                        <w:rFonts w:ascii="Century Gothic" w:hAnsi="Century Gothic"/>
                        <w:color w:val="FFFFFF" w:themeColor="background1"/>
                        <w:sz w:val="16"/>
                      </w:rPr>
                      <w:t xml:space="preserve"> 201</w:t>
                    </w:r>
                    <w:r w:rsidR="00906162">
                      <w:rPr>
                        <w:rFonts w:ascii="Century Gothic" w:hAnsi="Century Gothic"/>
                        <w:color w:val="FFFFFF" w:themeColor="background1"/>
                        <w:sz w:val="16"/>
                      </w:rPr>
                      <w:t>6</w:t>
                    </w:r>
                  </w:p>
                  <w:p w:rsidR="0073291D" w:rsidRDefault="00E25F14" w:rsidP="0073291D">
                    <w:pPr>
                      <w:spacing w:after="0"/>
                      <w:jc w:val="right"/>
                      <w:rPr>
                        <w:rFonts w:ascii="Century Gothic" w:hAnsi="Century Gothic"/>
                        <w:color w:val="FFFFFF" w:themeColor="background1"/>
                        <w:sz w:val="16"/>
                      </w:rPr>
                    </w:pPr>
                    <w:r>
                      <w:rPr>
                        <w:rFonts w:ascii="Century Gothic" w:hAnsi="Century Gothic"/>
                        <w:color w:val="FFFFFF" w:themeColor="background1"/>
                        <w:sz w:val="16"/>
                      </w:rPr>
                      <w:t>Version: 1</w:t>
                    </w:r>
                    <w:r w:rsidR="0073291D">
                      <w:rPr>
                        <w:rFonts w:ascii="Century Gothic" w:hAnsi="Century Gothic"/>
                        <w:color w:val="FFFFFF" w:themeColor="background1"/>
                        <w:sz w:val="16"/>
                      </w:rPr>
                      <w:t>.0</w:t>
                    </w:r>
                  </w:p>
                </w:txbxContent>
              </v:textbox>
            </v:shape>
          </w:pict>
        </mc:Fallback>
      </mc:AlternateContent>
    </w:r>
    <w:r w:rsidR="005837B0" w:rsidRPr="00C22E08">
      <w:rPr>
        <w:rFonts w:ascii="Century Gothic" w:hAnsi="Century Gothic"/>
        <w:noProof/>
        <w:color w:val="FFFFFF" w:themeColor="background1"/>
        <w:sz w:val="48"/>
        <w:lang w:eastAsia="en-GB"/>
      </w:rPr>
      <w:drawing>
        <wp:anchor distT="0" distB="0" distL="114300" distR="114300" simplePos="0" relativeHeight="251657216" behindDoc="0" locked="0" layoutInCell="1" allowOverlap="1">
          <wp:simplePos x="0" y="0"/>
          <wp:positionH relativeFrom="column">
            <wp:posOffset>6172200</wp:posOffset>
          </wp:positionH>
          <wp:positionV relativeFrom="paragraph">
            <wp:posOffset>-304800</wp:posOffset>
          </wp:positionV>
          <wp:extent cx="695325" cy="6953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e-logo-new-white-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r>
      <w:rPr>
        <w:rFonts w:ascii="Century Gothic" w:hAnsi="Century Gothic"/>
        <w:noProof/>
        <w:color w:val="FFFFFF" w:themeColor="background1"/>
        <w:sz w:val="48"/>
        <w:lang w:eastAsia="en-GB"/>
      </w:rPr>
      <mc:AlternateContent>
        <mc:Choice Requires="wps">
          <w:drawing>
            <wp:anchor distT="0" distB="0" distL="114300" distR="114300" simplePos="0" relativeHeight="251656192" behindDoc="1" locked="0" layoutInCell="1" allowOverlap="1">
              <wp:simplePos x="0" y="0"/>
              <wp:positionH relativeFrom="column">
                <wp:posOffset>-914400</wp:posOffset>
              </wp:positionH>
              <wp:positionV relativeFrom="paragraph">
                <wp:posOffset>-447675</wp:posOffset>
              </wp:positionV>
              <wp:extent cx="8010525" cy="962025"/>
              <wp:effectExtent l="0" t="0"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0525" cy="962025"/>
                      </a:xfrm>
                      <a:prstGeom prst="rect">
                        <a:avLst/>
                      </a:prstGeom>
                      <a:solidFill>
                        <a:srgbClr val="F235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E90E9" id="Rectangle 1" o:spid="_x0000_s1026" style="position:absolute;margin-left:-1in;margin-top:-35.25pt;width:630.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" fillcolor="#f23501" stroked="f" strokeweight="1pt">
              <v:path arrowok="t"/>
            </v:rect>
          </w:pict>
        </mc:Fallback>
      </mc:AlternateContent>
    </w:r>
    <w:r w:rsidR="005220FC">
      <w:rPr>
        <w:rFonts w:ascii="Century Gothic" w:hAnsi="Century Gothic"/>
        <w:color w:val="FFFFFF" w:themeColor="background1"/>
        <w:sz w:val="48"/>
      </w:rPr>
      <w:t>PSE Code of Practice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D61E4"/>
    <w:multiLevelType w:val="hybridMultilevel"/>
    <w:tmpl w:val="47B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E21EF9"/>
    <w:multiLevelType w:val="hybridMultilevel"/>
    <w:tmpl w:val="C8FAAD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794236E2"/>
    <w:multiLevelType w:val="hybridMultilevel"/>
    <w:tmpl w:val="69CE6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D08D627-7B57-4DF6-BFCC-318BD27139A3}"/>
    <w:docVar w:name="dgnword-eventsink" w:val="187192832"/>
  </w:docVars>
  <w:rsids>
    <w:rsidRoot w:val="00160DE4"/>
    <w:rsid w:val="00010E2F"/>
    <w:rsid w:val="00075026"/>
    <w:rsid w:val="00075E63"/>
    <w:rsid w:val="00081C3E"/>
    <w:rsid w:val="000F7138"/>
    <w:rsid w:val="0010745D"/>
    <w:rsid w:val="00160DE4"/>
    <w:rsid w:val="001617DF"/>
    <w:rsid w:val="00165AFD"/>
    <w:rsid w:val="00175D93"/>
    <w:rsid w:val="001A498B"/>
    <w:rsid w:val="001B59A9"/>
    <w:rsid w:val="001C345B"/>
    <w:rsid w:val="00211133"/>
    <w:rsid w:val="00224943"/>
    <w:rsid w:val="00224D6E"/>
    <w:rsid w:val="00234C12"/>
    <w:rsid w:val="0023592B"/>
    <w:rsid w:val="0025778F"/>
    <w:rsid w:val="002A7600"/>
    <w:rsid w:val="002C0AC0"/>
    <w:rsid w:val="002C343E"/>
    <w:rsid w:val="002D5CB9"/>
    <w:rsid w:val="002E25A7"/>
    <w:rsid w:val="002F350E"/>
    <w:rsid w:val="00307C37"/>
    <w:rsid w:val="00322E1B"/>
    <w:rsid w:val="00327D98"/>
    <w:rsid w:val="0034359B"/>
    <w:rsid w:val="00346108"/>
    <w:rsid w:val="0037381A"/>
    <w:rsid w:val="003A2998"/>
    <w:rsid w:val="003D485E"/>
    <w:rsid w:val="003E06A8"/>
    <w:rsid w:val="003E1C94"/>
    <w:rsid w:val="004471D4"/>
    <w:rsid w:val="004756E9"/>
    <w:rsid w:val="00495E3A"/>
    <w:rsid w:val="004E2280"/>
    <w:rsid w:val="005220FC"/>
    <w:rsid w:val="00530329"/>
    <w:rsid w:val="00543D40"/>
    <w:rsid w:val="00557E4F"/>
    <w:rsid w:val="0056794C"/>
    <w:rsid w:val="005837B0"/>
    <w:rsid w:val="005A19FC"/>
    <w:rsid w:val="005C1A88"/>
    <w:rsid w:val="0060258D"/>
    <w:rsid w:val="006257B2"/>
    <w:rsid w:val="00627DC0"/>
    <w:rsid w:val="00646696"/>
    <w:rsid w:val="006877FC"/>
    <w:rsid w:val="006B45CC"/>
    <w:rsid w:val="006C73F3"/>
    <w:rsid w:val="00705D3D"/>
    <w:rsid w:val="0073291D"/>
    <w:rsid w:val="007B73B9"/>
    <w:rsid w:val="007C1F5D"/>
    <w:rsid w:val="007D7BA8"/>
    <w:rsid w:val="008108E1"/>
    <w:rsid w:val="008200F7"/>
    <w:rsid w:val="00854B7A"/>
    <w:rsid w:val="008718A8"/>
    <w:rsid w:val="008950B7"/>
    <w:rsid w:val="008A15F5"/>
    <w:rsid w:val="008D326F"/>
    <w:rsid w:val="00906162"/>
    <w:rsid w:val="00907AAD"/>
    <w:rsid w:val="00923D6F"/>
    <w:rsid w:val="00934DC8"/>
    <w:rsid w:val="00993EAD"/>
    <w:rsid w:val="009A7E2F"/>
    <w:rsid w:val="009E3EE2"/>
    <w:rsid w:val="00A03B9C"/>
    <w:rsid w:val="00A32115"/>
    <w:rsid w:val="00A357F0"/>
    <w:rsid w:val="00A44B58"/>
    <w:rsid w:val="00A53248"/>
    <w:rsid w:val="00AC7E1F"/>
    <w:rsid w:val="00AD453F"/>
    <w:rsid w:val="00AD755A"/>
    <w:rsid w:val="00B0250E"/>
    <w:rsid w:val="00B17BA7"/>
    <w:rsid w:val="00B3101C"/>
    <w:rsid w:val="00B3103E"/>
    <w:rsid w:val="00B37F69"/>
    <w:rsid w:val="00B413FF"/>
    <w:rsid w:val="00B73DF5"/>
    <w:rsid w:val="00BA1647"/>
    <w:rsid w:val="00BF5759"/>
    <w:rsid w:val="00BF6DEF"/>
    <w:rsid w:val="00C22E08"/>
    <w:rsid w:val="00C468C5"/>
    <w:rsid w:val="00C65B21"/>
    <w:rsid w:val="00CA7F23"/>
    <w:rsid w:val="00D6327B"/>
    <w:rsid w:val="00D829D4"/>
    <w:rsid w:val="00DC1E22"/>
    <w:rsid w:val="00DC39C1"/>
    <w:rsid w:val="00DD178B"/>
    <w:rsid w:val="00DD2FAF"/>
    <w:rsid w:val="00E14C50"/>
    <w:rsid w:val="00E25F14"/>
    <w:rsid w:val="00E375FA"/>
    <w:rsid w:val="00E75877"/>
    <w:rsid w:val="00E919ED"/>
    <w:rsid w:val="00EA4555"/>
    <w:rsid w:val="00EF25E2"/>
    <w:rsid w:val="00F11F81"/>
    <w:rsid w:val="00F17F3D"/>
    <w:rsid w:val="00F35FC6"/>
    <w:rsid w:val="00F54677"/>
    <w:rsid w:val="00F555AE"/>
    <w:rsid w:val="00F75EE3"/>
    <w:rsid w:val="00FC4369"/>
    <w:rsid w:val="00FD0C14"/>
    <w:rsid w:val="00FD105C"/>
    <w:rsid w:val="00FD4539"/>
    <w:rsid w:val="00FE7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E9CE8"/>
  <w15:docId w15:val="{69400CEA-4D49-4170-9B34-943AF36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B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DE4"/>
    <w:rPr>
      <w:color w:val="0563C1" w:themeColor="hyperlink"/>
      <w:u w:val="single"/>
    </w:rPr>
  </w:style>
  <w:style w:type="paragraph" w:styleId="PlainText">
    <w:name w:val="Plain Text"/>
    <w:basedOn w:val="Normal"/>
    <w:link w:val="PlainTextChar"/>
    <w:uiPriority w:val="99"/>
    <w:unhideWhenUsed/>
    <w:rsid w:val="00160DE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160DE4"/>
    <w:rPr>
      <w:rFonts w:ascii="Calibri" w:hAnsi="Calibri" w:cs="Consolas"/>
      <w:szCs w:val="21"/>
    </w:rPr>
  </w:style>
  <w:style w:type="paragraph" w:styleId="Header">
    <w:name w:val="header"/>
    <w:basedOn w:val="Normal"/>
    <w:link w:val="HeaderChar"/>
    <w:uiPriority w:val="99"/>
    <w:unhideWhenUsed/>
    <w:rsid w:val="00583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7B0"/>
  </w:style>
  <w:style w:type="paragraph" w:styleId="Footer">
    <w:name w:val="footer"/>
    <w:basedOn w:val="Normal"/>
    <w:link w:val="FooterChar"/>
    <w:uiPriority w:val="99"/>
    <w:unhideWhenUsed/>
    <w:rsid w:val="00583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7B0"/>
  </w:style>
  <w:style w:type="table" w:styleId="TableGrid">
    <w:name w:val="Table Grid"/>
    <w:basedOn w:val="TableNormal"/>
    <w:uiPriority w:val="39"/>
    <w:rsid w:val="003A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57E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9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Jolly</dc:creator>
  <cp:lastModifiedBy>Keejo</cp:lastModifiedBy>
  <cp:revision>7</cp:revision>
  <cp:lastPrinted>2014-04-03T13:37:00Z</cp:lastPrinted>
  <dcterms:created xsi:type="dcterms:W3CDTF">2016-01-27T13:15:00Z</dcterms:created>
  <dcterms:modified xsi:type="dcterms:W3CDTF">2016-02-02T11:31:00Z</dcterms:modified>
</cp:coreProperties>
</file>