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2A" w:rsidRDefault="00395B23" w:rsidP="009C4D2A">
      <w:pPr>
        <w:pStyle w:val="NoSpacing"/>
        <w:tabs>
          <w:tab w:val="left" w:pos="1843"/>
        </w:tabs>
        <w:jc w:val="center"/>
        <w:rPr>
          <w:b/>
          <w:sz w:val="48"/>
        </w:rPr>
      </w:pPr>
      <w:r w:rsidRPr="00395B23">
        <w:rPr>
          <w:b/>
          <w:sz w:val="48"/>
        </w:rPr>
        <w:t xml:space="preserve">PSE Meeting </w:t>
      </w:r>
      <w:r w:rsidR="00EF3530">
        <w:rPr>
          <w:b/>
          <w:sz w:val="48"/>
        </w:rPr>
        <w:t>Minutes</w:t>
      </w:r>
    </w:p>
    <w:p w:rsidR="009C4D2A" w:rsidRPr="009C2F21" w:rsidRDefault="009C4D2A" w:rsidP="009C4D2A"/>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041"/>
        <w:gridCol w:w="985"/>
        <w:gridCol w:w="3678"/>
      </w:tblGrid>
      <w:tr w:rsidR="009C4D2A" w:rsidTr="00030E8E">
        <w:trPr>
          <w:trHeight w:val="567"/>
        </w:trPr>
        <w:tc>
          <w:tcPr>
            <w:tcW w:w="2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D2A" w:rsidRPr="00777E7F" w:rsidRDefault="009C4D2A" w:rsidP="00030E8E">
            <w:pPr>
              <w:pStyle w:val="NoSpacing"/>
              <w:rPr>
                <w:b/>
              </w:rPr>
            </w:pPr>
            <w:r w:rsidRPr="00777E7F">
              <w:rPr>
                <w:b/>
              </w:rPr>
              <w:t>Meeting Venue:</w:t>
            </w:r>
          </w:p>
          <w:p w:rsidR="00C345A7" w:rsidRDefault="001917BA" w:rsidP="00030E8E">
            <w:pPr>
              <w:pStyle w:val="NoSpacing"/>
            </w:pPr>
            <w:r>
              <w:t>Ricoh Arena, Phoenix Way, Foleshill, Coventry. CV6 6GE</w:t>
            </w:r>
          </w:p>
        </w:tc>
        <w:tc>
          <w:tcPr>
            <w:tcW w:w="460" w:type="pct"/>
            <w:tcBorders>
              <w:top w:val="nil"/>
              <w:left w:val="single" w:sz="4" w:space="0" w:color="BFBFBF" w:themeColor="background1" w:themeShade="BF"/>
              <w:bottom w:val="nil"/>
              <w:right w:val="single" w:sz="4" w:space="0" w:color="BFBFBF" w:themeColor="background1" w:themeShade="BF"/>
            </w:tcBorders>
            <w:vAlign w:val="center"/>
          </w:tcPr>
          <w:p w:rsidR="009C4D2A" w:rsidRDefault="009C4D2A" w:rsidP="00030E8E">
            <w:pPr>
              <w:pStyle w:val="NoSpacing"/>
            </w:pPr>
          </w:p>
        </w:tc>
        <w:tc>
          <w:tcPr>
            <w:tcW w:w="17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D2A" w:rsidRPr="00777E7F" w:rsidRDefault="009C4D2A" w:rsidP="001917BA">
            <w:pPr>
              <w:pStyle w:val="NoSpacing"/>
              <w:ind w:left="176"/>
            </w:pPr>
            <w:r w:rsidRPr="00777E7F">
              <w:rPr>
                <w:b/>
              </w:rPr>
              <w:t>Meeting Date:</w:t>
            </w:r>
            <w:r>
              <w:rPr>
                <w:b/>
              </w:rPr>
              <w:t xml:space="preserve">  </w:t>
            </w:r>
            <w:r w:rsidR="001917BA">
              <w:t>14</w:t>
            </w:r>
            <w:r w:rsidR="001917BA" w:rsidRPr="001917BA">
              <w:rPr>
                <w:vertAlign w:val="superscript"/>
              </w:rPr>
              <w:t>th</w:t>
            </w:r>
            <w:r w:rsidR="001917BA">
              <w:t xml:space="preserve"> January 2014</w:t>
            </w:r>
          </w:p>
        </w:tc>
      </w:tr>
    </w:tbl>
    <w:p w:rsidR="00135732" w:rsidRDefault="00135732" w:rsidP="00135732">
      <w:pPr>
        <w:pStyle w:val="NoSpacing"/>
        <w:rPr>
          <w:sz w:val="12"/>
        </w:rPr>
      </w:pPr>
    </w:p>
    <w:p w:rsidR="00BE2DDA" w:rsidRDefault="00BE2DDA" w:rsidP="00135732">
      <w:pPr>
        <w:pStyle w:val="NoSpacing"/>
        <w:rPr>
          <w:b/>
          <w:szCs w:val="24"/>
        </w:rPr>
      </w:pPr>
    </w:p>
    <w:p w:rsidR="009C4D2A" w:rsidRDefault="009C4D2A" w:rsidP="00135732">
      <w:pPr>
        <w:pStyle w:val="NoSpacing"/>
        <w:rPr>
          <w:b/>
          <w:szCs w:val="24"/>
        </w:rPr>
      </w:pPr>
      <w:r w:rsidRPr="009C4D2A">
        <w:rPr>
          <w:b/>
          <w:szCs w:val="24"/>
        </w:rPr>
        <w:t xml:space="preserve">Minutes of the </w:t>
      </w:r>
      <w:r w:rsidR="00C345A7">
        <w:rPr>
          <w:b/>
          <w:szCs w:val="24"/>
        </w:rPr>
        <w:t>12</w:t>
      </w:r>
      <w:r w:rsidR="001917BA">
        <w:rPr>
          <w:b/>
          <w:szCs w:val="24"/>
        </w:rPr>
        <w:t>1</w:t>
      </w:r>
      <w:r w:rsidR="001917BA" w:rsidRPr="001917BA">
        <w:rPr>
          <w:b/>
          <w:szCs w:val="24"/>
          <w:vertAlign w:val="superscript"/>
        </w:rPr>
        <w:t>st</w:t>
      </w:r>
      <w:r w:rsidR="001917BA">
        <w:rPr>
          <w:b/>
          <w:szCs w:val="24"/>
        </w:rPr>
        <w:t xml:space="preserve"> </w:t>
      </w:r>
      <w:r w:rsidRPr="009C4D2A">
        <w:rPr>
          <w:b/>
          <w:szCs w:val="24"/>
        </w:rPr>
        <w:t>Management Committee Meeting</w:t>
      </w:r>
    </w:p>
    <w:p w:rsidR="00CA61B4" w:rsidRPr="00135732" w:rsidRDefault="00CA61B4" w:rsidP="00135732">
      <w:pPr>
        <w:pStyle w:val="NoSpacing"/>
        <w:rPr>
          <w:sz w:val="1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704"/>
      </w:tblGrid>
      <w:tr w:rsidR="00135732" w:rsidTr="0062423A">
        <w:trPr>
          <w:trHeight w:val="454"/>
        </w:trPr>
        <w:tc>
          <w:tcPr>
            <w:tcW w:w="5000" w:type="pct"/>
            <w:shd w:val="clear" w:color="auto" w:fill="F45245"/>
            <w:vAlign w:val="center"/>
          </w:tcPr>
          <w:p w:rsidR="00135732" w:rsidRPr="00135732" w:rsidRDefault="00395B23" w:rsidP="00135732">
            <w:pPr>
              <w:pStyle w:val="NoSpacing"/>
              <w:jc w:val="center"/>
              <w:rPr>
                <w:b/>
                <w:color w:val="FFFFFF" w:themeColor="background1"/>
                <w:sz w:val="28"/>
              </w:rPr>
            </w:pPr>
            <w:r>
              <w:rPr>
                <w:b/>
                <w:color w:val="FFFFFF" w:themeColor="background1"/>
                <w:sz w:val="28"/>
              </w:rPr>
              <w:t>Attendees (Members, Consultants, Guests)</w:t>
            </w:r>
          </w:p>
        </w:tc>
      </w:tr>
    </w:tbl>
    <w:p w:rsidR="00395B23" w:rsidRPr="00395B23" w:rsidRDefault="00395B23" w:rsidP="00395B23">
      <w:pPr>
        <w:pStyle w:val="NoSpacing"/>
        <w:rPr>
          <w:sz w:val="12"/>
        </w:rPr>
      </w:pPr>
    </w:p>
    <w:p w:rsidR="00B61C63" w:rsidRDefault="002335CE" w:rsidP="00CA61B4">
      <w:pPr>
        <w:tabs>
          <w:tab w:val="left" w:pos="1843"/>
          <w:tab w:val="left" w:pos="7797"/>
        </w:tabs>
        <w:rPr>
          <w:rFonts w:ascii="Calibri" w:hAnsi="Calibri" w:cs="Arial"/>
          <w:lang w:val="en-GB"/>
        </w:rPr>
      </w:pPr>
      <w:r w:rsidRPr="001917BA">
        <w:rPr>
          <w:rFonts w:ascii="Calibri" w:hAnsi="Calibri" w:cs="Arial"/>
          <w:b/>
          <w:lang w:val="en-GB"/>
        </w:rPr>
        <w:t>Members</w:t>
      </w:r>
      <w:r>
        <w:rPr>
          <w:rFonts w:ascii="Calibri" w:hAnsi="Calibri" w:cs="Arial"/>
          <w:lang w:val="en-GB"/>
        </w:rPr>
        <w:t xml:space="preserve">:    </w:t>
      </w:r>
      <w:r w:rsidR="007416B6">
        <w:rPr>
          <w:rFonts w:ascii="Calibri" w:hAnsi="Calibri" w:cs="Arial"/>
          <w:lang w:val="en-GB"/>
        </w:rPr>
        <w:t xml:space="preserve">           </w:t>
      </w:r>
      <w:r w:rsidR="001917BA">
        <w:rPr>
          <w:rFonts w:ascii="Calibri" w:hAnsi="Calibri" w:cs="Arial"/>
          <w:lang w:val="en-GB"/>
        </w:rPr>
        <w:t>Andrew Cartwright</w:t>
      </w:r>
      <w:r w:rsidR="001917BA">
        <w:rPr>
          <w:rFonts w:ascii="Calibri" w:hAnsi="Calibri" w:cs="Arial"/>
          <w:lang w:val="en-GB"/>
        </w:rPr>
        <w:tab/>
        <w:t>Sonia Gilbert</w:t>
      </w:r>
    </w:p>
    <w:p w:rsidR="00B61C63" w:rsidRDefault="001917BA" w:rsidP="00B61C63">
      <w:pPr>
        <w:tabs>
          <w:tab w:val="left" w:pos="1843"/>
          <w:tab w:val="left" w:pos="7797"/>
        </w:tabs>
        <w:rPr>
          <w:rFonts w:ascii="Calibri" w:hAnsi="Calibri" w:cs="Arial"/>
          <w:lang w:val="en-GB"/>
        </w:rPr>
      </w:pPr>
      <w:r>
        <w:rPr>
          <w:rFonts w:ascii="Calibri" w:hAnsi="Calibri" w:cs="Arial"/>
          <w:lang w:val="en-GB"/>
        </w:rPr>
        <w:tab/>
        <w:t>Michael Harper</w:t>
      </w:r>
      <w:r>
        <w:rPr>
          <w:rFonts w:ascii="Calibri" w:hAnsi="Calibri" w:cs="Arial"/>
          <w:lang w:val="en-GB"/>
        </w:rPr>
        <w:tab/>
        <w:t>Gareth Hayward</w:t>
      </w:r>
      <w:r>
        <w:rPr>
          <w:rFonts w:ascii="Calibri" w:hAnsi="Calibri" w:cs="Arial"/>
          <w:lang w:val="en-GB"/>
        </w:rPr>
        <w:tab/>
      </w:r>
    </w:p>
    <w:p w:rsidR="00B61C63" w:rsidRDefault="00B61C63" w:rsidP="00B61C63">
      <w:pPr>
        <w:tabs>
          <w:tab w:val="left" w:pos="1843"/>
          <w:tab w:val="left" w:pos="7797"/>
        </w:tabs>
        <w:rPr>
          <w:rFonts w:ascii="Calibri" w:hAnsi="Calibri" w:cs="Arial"/>
          <w:lang w:val="en-GB"/>
        </w:rPr>
      </w:pPr>
      <w:r>
        <w:rPr>
          <w:rFonts w:ascii="Calibri" w:hAnsi="Calibri" w:cs="Arial"/>
          <w:lang w:val="en-GB"/>
        </w:rPr>
        <w:t xml:space="preserve"> </w:t>
      </w:r>
      <w:r>
        <w:rPr>
          <w:rFonts w:ascii="Calibri" w:hAnsi="Calibri" w:cs="Arial"/>
          <w:lang w:val="en-GB"/>
        </w:rPr>
        <w:tab/>
        <w:t>Gareth Rogers</w:t>
      </w:r>
      <w:r w:rsidR="001917BA">
        <w:rPr>
          <w:rFonts w:ascii="Calibri" w:hAnsi="Calibri" w:cs="Arial"/>
          <w:lang w:val="en-GB"/>
        </w:rPr>
        <w:tab/>
        <w:t>Christian Heritage</w:t>
      </w:r>
    </w:p>
    <w:p w:rsidR="00B61C63" w:rsidRDefault="001917BA" w:rsidP="00B61C63">
      <w:pPr>
        <w:tabs>
          <w:tab w:val="left" w:pos="1843"/>
          <w:tab w:val="left" w:pos="7797"/>
        </w:tabs>
        <w:rPr>
          <w:rFonts w:ascii="Calibri" w:hAnsi="Calibri" w:cs="Arial"/>
          <w:lang w:val="en-GB"/>
        </w:rPr>
      </w:pPr>
      <w:r>
        <w:rPr>
          <w:rFonts w:ascii="Calibri" w:hAnsi="Calibri" w:cs="Arial"/>
          <w:lang w:val="en-GB"/>
        </w:rPr>
        <w:tab/>
        <w:t>Clive Owen</w:t>
      </w:r>
      <w:r>
        <w:rPr>
          <w:rFonts w:ascii="Calibri" w:hAnsi="Calibri" w:cs="Arial"/>
          <w:lang w:val="en-GB"/>
        </w:rPr>
        <w:tab/>
        <w:t>Peter Lewis</w:t>
      </w:r>
    </w:p>
    <w:p w:rsidR="00B61C63" w:rsidRDefault="00B61C63" w:rsidP="00B61C63">
      <w:pPr>
        <w:tabs>
          <w:tab w:val="left" w:pos="7797"/>
        </w:tabs>
        <w:rPr>
          <w:rFonts w:ascii="Calibri" w:hAnsi="Calibri" w:cs="Arial"/>
          <w:lang w:val="en-GB"/>
        </w:rPr>
      </w:pPr>
      <w:r>
        <w:rPr>
          <w:rFonts w:ascii="Calibri" w:hAnsi="Calibri" w:cs="Arial"/>
          <w:lang w:val="en-GB"/>
        </w:rPr>
        <w:t xml:space="preserve">                                  </w:t>
      </w:r>
      <w:r w:rsidR="00C345A7">
        <w:rPr>
          <w:rFonts w:ascii="Calibri" w:hAnsi="Calibri" w:cs="Arial"/>
          <w:lang w:val="en-GB"/>
        </w:rPr>
        <w:t>Jonathon Worsfold</w:t>
      </w:r>
    </w:p>
    <w:p w:rsidR="00B61C63" w:rsidRDefault="00B61C63" w:rsidP="00B61C63">
      <w:pPr>
        <w:tabs>
          <w:tab w:val="left" w:pos="7797"/>
        </w:tabs>
        <w:rPr>
          <w:rFonts w:ascii="Calibri" w:hAnsi="Calibri" w:cs="Arial"/>
          <w:lang w:val="en-GB"/>
        </w:rPr>
      </w:pPr>
    </w:p>
    <w:p w:rsidR="00CA61B4" w:rsidRDefault="00B61C63" w:rsidP="00CA61B4">
      <w:pPr>
        <w:tabs>
          <w:tab w:val="left" w:pos="1843"/>
          <w:tab w:val="left" w:pos="7797"/>
        </w:tabs>
        <w:rPr>
          <w:rFonts w:ascii="Calibri" w:hAnsi="Calibri" w:cs="Arial"/>
          <w:lang w:val="en-GB"/>
        </w:rPr>
      </w:pPr>
      <w:r w:rsidRPr="001917BA">
        <w:rPr>
          <w:rFonts w:ascii="Calibri" w:hAnsi="Calibri" w:cs="Arial"/>
          <w:b/>
          <w:lang w:val="en-GB"/>
        </w:rPr>
        <w:t>Consultants</w:t>
      </w:r>
      <w:r>
        <w:rPr>
          <w:rFonts w:ascii="Calibri" w:hAnsi="Calibri" w:cs="Arial"/>
          <w:lang w:val="en-GB"/>
        </w:rPr>
        <w:t>:</w:t>
      </w:r>
      <w:r>
        <w:rPr>
          <w:rFonts w:ascii="Calibri" w:hAnsi="Calibri" w:cs="Arial"/>
          <w:lang w:val="en-GB"/>
        </w:rPr>
        <w:tab/>
      </w:r>
      <w:r w:rsidR="001917BA">
        <w:rPr>
          <w:rFonts w:ascii="Calibri" w:hAnsi="Calibri" w:cs="Arial"/>
          <w:lang w:val="en-GB"/>
        </w:rPr>
        <w:t>Shaun Allen</w:t>
      </w:r>
      <w:r w:rsidR="00CA61B4">
        <w:rPr>
          <w:rFonts w:ascii="Calibri" w:hAnsi="Calibri" w:cs="Arial"/>
          <w:lang w:val="en-GB"/>
        </w:rPr>
        <w:tab/>
      </w:r>
      <w:r w:rsidR="001917BA">
        <w:rPr>
          <w:rFonts w:ascii="Calibri" w:hAnsi="Calibri" w:cs="Arial"/>
          <w:lang w:val="en-GB"/>
        </w:rPr>
        <w:t>Sean Whittle</w:t>
      </w:r>
    </w:p>
    <w:p w:rsidR="00D808CE" w:rsidRDefault="00CA61B4" w:rsidP="00CA61B4">
      <w:pPr>
        <w:tabs>
          <w:tab w:val="left" w:pos="1843"/>
          <w:tab w:val="left" w:pos="7797"/>
        </w:tabs>
        <w:rPr>
          <w:rFonts w:ascii="Calibri" w:hAnsi="Calibri" w:cs="Arial"/>
          <w:lang w:val="en-GB"/>
        </w:rPr>
      </w:pPr>
      <w:r>
        <w:rPr>
          <w:rFonts w:ascii="Calibri" w:hAnsi="Calibri" w:cs="Arial"/>
          <w:lang w:val="en-GB"/>
        </w:rPr>
        <w:tab/>
      </w:r>
    </w:p>
    <w:p w:rsidR="00CA61B4" w:rsidRDefault="002335CE" w:rsidP="00C345A7">
      <w:pPr>
        <w:tabs>
          <w:tab w:val="left" w:pos="1843"/>
        </w:tabs>
        <w:ind w:left="1843" w:hanging="1843"/>
        <w:rPr>
          <w:rFonts w:ascii="Calibri" w:hAnsi="Calibri" w:cs="Arial"/>
          <w:lang w:val="en-GB"/>
        </w:rPr>
      </w:pPr>
      <w:r w:rsidRPr="001917BA">
        <w:rPr>
          <w:rFonts w:ascii="Calibri" w:hAnsi="Calibri" w:cs="Arial"/>
          <w:b/>
          <w:lang w:val="en-GB"/>
        </w:rPr>
        <w:t>Guests</w:t>
      </w:r>
      <w:r>
        <w:rPr>
          <w:rFonts w:ascii="Calibri" w:hAnsi="Calibri" w:cs="Arial"/>
          <w:lang w:val="en-GB"/>
        </w:rPr>
        <w:t xml:space="preserve">:    </w:t>
      </w:r>
      <w:r w:rsidR="00CA61B4">
        <w:rPr>
          <w:rFonts w:ascii="Calibri" w:hAnsi="Calibri" w:cs="Arial"/>
          <w:lang w:val="en-GB"/>
        </w:rPr>
        <w:tab/>
      </w:r>
      <w:r w:rsidR="001917BA">
        <w:rPr>
          <w:rFonts w:ascii="Calibri" w:hAnsi="Calibri" w:cs="Arial"/>
          <w:lang w:val="en-GB"/>
        </w:rPr>
        <w:t>George Shaw</w:t>
      </w:r>
      <w:r w:rsidR="00C345A7">
        <w:rPr>
          <w:rFonts w:ascii="Calibri" w:hAnsi="Calibri" w:cs="Arial"/>
          <w:lang w:val="en-GB"/>
        </w:rPr>
        <w:t xml:space="preserve">; </w:t>
      </w:r>
      <w:r w:rsidR="001917BA">
        <w:rPr>
          <w:rFonts w:ascii="Calibri" w:hAnsi="Calibri" w:cs="Arial"/>
          <w:lang w:val="en-GB"/>
        </w:rPr>
        <w:t>Noel Doyle; Geoff Gilbert</w:t>
      </w:r>
      <w:r w:rsidR="0087490B">
        <w:rPr>
          <w:rFonts w:ascii="Calibri" w:hAnsi="Calibri" w:cs="Arial"/>
          <w:lang w:val="en-GB"/>
        </w:rPr>
        <w:t>.</w:t>
      </w:r>
      <w:r w:rsidR="00030E8E">
        <w:rPr>
          <w:rFonts w:ascii="Calibri" w:hAnsi="Calibri" w:cs="Arial"/>
          <w:lang w:val="en-GB"/>
        </w:rPr>
        <w:t xml:space="preserve"> </w:t>
      </w:r>
      <w:r w:rsidR="0087490B">
        <w:rPr>
          <w:rFonts w:ascii="Calibri" w:hAnsi="Calibri" w:cs="Arial"/>
          <w:lang w:val="en-GB"/>
        </w:rPr>
        <w:tab/>
        <w:t>Theo Coyne, Beating Bowel Cancer</w:t>
      </w:r>
    </w:p>
    <w:p w:rsidR="007D14DF" w:rsidRDefault="007D14DF" w:rsidP="00D808CE">
      <w:pPr>
        <w:tabs>
          <w:tab w:val="left" w:pos="1843"/>
        </w:tabs>
        <w:rPr>
          <w:rFonts w:ascii="Calibri" w:hAnsi="Calibri" w:cs="Arial"/>
          <w:lang w:val="en-GB"/>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50"/>
        <w:gridCol w:w="1910"/>
        <w:gridCol w:w="7332"/>
        <w:gridCol w:w="912"/>
      </w:tblGrid>
      <w:tr w:rsidR="00EF3530" w:rsidRPr="00D96350" w:rsidTr="001917BA">
        <w:trPr>
          <w:trHeight w:val="369"/>
        </w:trPr>
        <w:tc>
          <w:tcPr>
            <w:tcW w:w="257" w:type="pct"/>
            <w:shd w:val="clear" w:color="auto" w:fill="F45245"/>
            <w:vAlign w:val="center"/>
          </w:tcPr>
          <w:p w:rsidR="00EF3530" w:rsidRPr="00894149" w:rsidRDefault="00EF3530" w:rsidP="00030E8E">
            <w:pPr>
              <w:jc w:val="center"/>
              <w:rPr>
                <w:rFonts w:asciiTheme="minorHAnsi" w:hAnsiTheme="minorHAnsi" w:cstheme="minorHAnsi"/>
                <w:color w:val="FFFFFF" w:themeColor="background1"/>
                <w:lang w:val="en-GB"/>
              </w:rPr>
            </w:pPr>
            <w:r w:rsidRPr="00894149">
              <w:rPr>
                <w:rFonts w:asciiTheme="minorHAnsi" w:hAnsiTheme="minorHAnsi" w:cstheme="minorHAnsi"/>
                <w:color w:val="FFFFFF" w:themeColor="background1"/>
                <w:lang w:val="en-GB"/>
              </w:rPr>
              <w:t>#</w:t>
            </w:r>
          </w:p>
        </w:tc>
        <w:tc>
          <w:tcPr>
            <w:tcW w:w="892" w:type="pct"/>
            <w:shd w:val="clear" w:color="auto" w:fill="F45245"/>
            <w:vAlign w:val="center"/>
          </w:tcPr>
          <w:p w:rsidR="00EF3530" w:rsidRPr="00894149" w:rsidRDefault="00EF3530" w:rsidP="00030E8E">
            <w:pPr>
              <w:rPr>
                <w:rFonts w:asciiTheme="minorHAnsi" w:hAnsiTheme="minorHAnsi" w:cstheme="minorHAnsi"/>
                <w:color w:val="FFFFFF" w:themeColor="background1"/>
                <w:lang w:val="en-GB"/>
              </w:rPr>
            </w:pPr>
            <w:r>
              <w:rPr>
                <w:rFonts w:asciiTheme="minorHAnsi" w:hAnsiTheme="minorHAnsi" w:cstheme="minorHAnsi"/>
                <w:color w:val="FFFFFF" w:themeColor="background1"/>
                <w:lang w:val="en-GB"/>
              </w:rPr>
              <w:t>Subject</w:t>
            </w:r>
          </w:p>
        </w:tc>
        <w:tc>
          <w:tcPr>
            <w:tcW w:w="3425" w:type="pct"/>
            <w:shd w:val="clear" w:color="auto" w:fill="F45245"/>
            <w:vAlign w:val="center"/>
          </w:tcPr>
          <w:p w:rsidR="00EF3530" w:rsidRPr="00D96350" w:rsidRDefault="00EF3530" w:rsidP="00EF3530">
            <w:pPr>
              <w:rPr>
                <w:rFonts w:asciiTheme="minorHAnsi" w:hAnsiTheme="minorHAnsi" w:cstheme="minorHAnsi"/>
                <w:color w:val="FFFFFF" w:themeColor="background1"/>
                <w:lang w:val="en-GB"/>
              </w:rPr>
            </w:pPr>
            <w:r>
              <w:rPr>
                <w:rFonts w:asciiTheme="minorHAnsi" w:hAnsiTheme="minorHAnsi" w:cstheme="minorHAnsi"/>
                <w:color w:val="FFFFFF" w:themeColor="background1"/>
                <w:lang w:val="en-GB"/>
              </w:rPr>
              <w:t xml:space="preserve">Discussion &amp; </w:t>
            </w:r>
            <w:r w:rsidRPr="00D96350">
              <w:rPr>
                <w:rFonts w:asciiTheme="minorHAnsi" w:hAnsiTheme="minorHAnsi" w:cstheme="minorHAnsi"/>
                <w:color w:val="FFFFFF" w:themeColor="background1"/>
                <w:lang w:val="en-GB"/>
              </w:rPr>
              <w:t>Comments</w:t>
            </w:r>
          </w:p>
        </w:tc>
        <w:tc>
          <w:tcPr>
            <w:tcW w:w="426" w:type="pct"/>
            <w:shd w:val="clear" w:color="auto" w:fill="F45245"/>
          </w:tcPr>
          <w:p w:rsidR="00EF3530" w:rsidRPr="00D96350" w:rsidRDefault="00EF3530" w:rsidP="00D96350">
            <w:pPr>
              <w:rPr>
                <w:rFonts w:asciiTheme="minorHAnsi" w:hAnsiTheme="minorHAnsi" w:cstheme="minorHAnsi"/>
                <w:color w:val="FFFFFF" w:themeColor="background1"/>
                <w:lang w:val="en-GB"/>
              </w:rPr>
            </w:pPr>
            <w:r>
              <w:rPr>
                <w:rFonts w:asciiTheme="minorHAnsi" w:hAnsiTheme="minorHAnsi" w:cstheme="minorHAnsi"/>
                <w:color w:val="FFFFFF" w:themeColor="background1"/>
                <w:lang w:val="en-GB"/>
              </w:rPr>
              <w:t>Action By</w:t>
            </w:r>
          </w:p>
        </w:tc>
      </w:tr>
      <w:tr w:rsidR="00EF3530" w:rsidTr="002F5B13">
        <w:trPr>
          <w:trHeight w:val="2301"/>
        </w:trPr>
        <w:tc>
          <w:tcPr>
            <w:tcW w:w="257" w:type="pct"/>
            <w:shd w:val="clear" w:color="auto" w:fill="F2F2F2" w:themeFill="background1" w:themeFillShade="F2"/>
            <w:vAlign w:val="center"/>
          </w:tcPr>
          <w:p w:rsidR="00EF3530" w:rsidRPr="00F06473" w:rsidRDefault="00EF3530" w:rsidP="001917BA">
            <w:pPr>
              <w:rPr>
                <w:rFonts w:asciiTheme="minorHAnsi" w:hAnsiTheme="minorHAnsi" w:cstheme="minorHAnsi"/>
                <w:lang w:val="en-GB"/>
              </w:rPr>
            </w:pPr>
            <w:r w:rsidRPr="00F06473">
              <w:rPr>
                <w:rFonts w:asciiTheme="minorHAnsi" w:hAnsiTheme="minorHAnsi" w:cstheme="minorHAnsi"/>
                <w:lang w:val="en-GB"/>
              </w:rPr>
              <w:t>1</w:t>
            </w:r>
          </w:p>
        </w:tc>
        <w:tc>
          <w:tcPr>
            <w:tcW w:w="892" w:type="pct"/>
            <w:vAlign w:val="center"/>
          </w:tcPr>
          <w:p w:rsidR="00EF3530" w:rsidRPr="001917BA" w:rsidRDefault="00EF3530" w:rsidP="00704F10">
            <w:pPr>
              <w:rPr>
                <w:rFonts w:asciiTheme="minorHAnsi" w:hAnsiTheme="minorHAnsi" w:cstheme="minorHAnsi"/>
                <w:b/>
                <w:lang w:val="en-GB"/>
              </w:rPr>
            </w:pPr>
            <w:r w:rsidRPr="001917BA">
              <w:rPr>
                <w:rFonts w:asciiTheme="minorHAnsi" w:hAnsiTheme="minorHAnsi" w:cstheme="minorHAnsi"/>
                <w:b/>
                <w:lang w:val="en-GB"/>
              </w:rPr>
              <w:t>Welcome</w:t>
            </w:r>
          </w:p>
        </w:tc>
        <w:tc>
          <w:tcPr>
            <w:tcW w:w="3425" w:type="pct"/>
            <w:vAlign w:val="center"/>
          </w:tcPr>
          <w:p w:rsidR="00EF3530" w:rsidRDefault="001917BA" w:rsidP="001917BA">
            <w:pPr>
              <w:rPr>
                <w:sz w:val="20"/>
                <w:szCs w:val="20"/>
              </w:rPr>
            </w:pPr>
            <w:r>
              <w:rPr>
                <w:sz w:val="20"/>
                <w:szCs w:val="20"/>
              </w:rPr>
              <w:t>MM to inform all PSE members that there is a position available on the committee (action carried over from last month’s minutes)</w:t>
            </w:r>
            <w:r w:rsidR="00E37843">
              <w:rPr>
                <w:sz w:val="20"/>
                <w:szCs w:val="20"/>
              </w:rPr>
              <w:t>.</w:t>
            </w:r>
          </w:p>
          <w:p w:rsidR="0087490B" w:rsidRDefault="0087490B" w:rsidP="001917BA">
            <w:pPr>
              <w:rPr>
                <w:sz w:val="20"/>
                <w:szCs w:val="20"/>
              </w:rPr>
            </w:pPr>
          </w:p>
          <w:p w:rsidR="0087490B" w:rsidRPr="00F06473" w:rsidRDefault="0087490B" w:rsidP="001917BA">
            <w:pPr>
              <w:rPr>
                <w:rFonts w:asciiTheme="minorHAnsi" w:hAnsiTheme="minorHAnsi" w:cstheme="minorHAnsi"/>
                <w:lang w:val="en-GB"/>
              </w:rPr>
            </w:pPr>
            <w:r>
              <w:rPr>
                <w:sz w:val="20"/>
                <w:szCs w:val="20"/>
              </w:rPr>
              <w:t>MM had written a report, which was distributed by SA at the meeting &amp; read by all.</w:t>
            </w:r>
          </w:p>
        </w:tc>
        <w:tc>
          <w:tcPr>
            <w:tcW w:w="426" w:type="pct"/>
          </w:tcPr>
          <w:p w:rsidR="00E37843" w:rsidRDefault="00E37843" w:rsidP="00030E8E">
            <w:pPr>
              <w:rPr>
                <w:color w:val="FF0000"/>
                <w:lang w:val="en-GB"/>
              </w:rPr>
            </w:pPr>
          </w:p>
          <w:p w:rsidR="002F5B13" w:rsidRDefault="002F5B13" w:rsidP="00030E8E">
            <w:pPr>
              <w:rPr>
                <w:color w:val="FF0000"/>
                <w:lang w:val="en-GB"/>
              </w:rPr>
            </w:pPr>
          </w:p>
          <w:p w:rsidR="007A7147" w:rsidRDefault="007A7147" w:rsidP="00030E8E">
            <w:pPr>
              <w:rPr>
                <w:color w:val="FF0000"/>
                <w:lang w:val="en-GB"/>
              </w:rPr>
            </w:pPr>
          </w:p>
          <w:p w:rsidR="002F5B13" w:rsidRPr="002F5B13" w:rsidRDefault="002F5B13" w:rsidP="00030E8E">
            <w:pPr>
              <w:rPr>
                <w:color w:val="FF0000"/>
                <w:lang w:val="en-GB"/>
              </w:rPr>
            </w:pPr>
            <w:r>
              <w:rPr>
                <w:color w:val="FF0000"/>
                <w:lang w:val="en-GB"/>
              </w:rPr>
              <w:t>MM</w:t>
            </w: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2</w:t>
            </w:r>
          </w:p>
        </w:tc>
        <w:tc>
          <w:tcPr>
            <w:tcW w:w="892" w:type="pct"/>
            <w:vAlign w:val="center"/>
          </w:tcPr>
          <w:p w:rsidR="009C4D2A" w:rsidRPr="00783B52" w:rsidRDefault="009C4D2A" w:rsidP="00704F10">
            <w:pPr>
              <w:rPr>
                <w:rFonts w:asciiTheme="minorHAnsi" w:hAnsiTheme="minorHAnsi" w:cstheme="minorHAnsi"/>
                <w:b/>
                <w:lang w:val="en-GB"/>
              </w:rPr>
            </w:pPr>
            <w:r w:rsidRPr="00783B52">
              <w:rPr>
                <w:rFonts w:asciiTheme="minorHAnsi" w:hAnsiTheme="minorHAnsi" w:cstheme="minorHAnsi"/>
                <w:b/>
                <w:lang w:val="en-GB"/>
              </w:rPr>
              <w:t>Apologies</w:t>
            </w:r>
          </w:p>
        </w:tc>
        <w:tc>
          <w:tcPr>
            <w:tcW w:w="3425" w:type="pct"/>
          </w:tcPr>
          <w:p w:rsidR="009C4D2A" w:rsidRPr="00012DC6" w:rsidRDefault="001917BA" w:rsidP="001917BA">
            <w:pPr>
              <w:widowControl w:val="0"/>
              <w:spacing w:before="60"/>
              <w:rPr>
                <w:sz w:val="20"/>
                <w:szCs w:val="20"/>
              </w:rPr>
            </w:pPr>
            <w:r w:rsidRPr="00012DC6">
              <w:rPr>
                <w:sz w:val="20"/>
                <w:szCs w:val="20"/>
              </w:rPr>
              <w:t>Martin Murdoch, Colin Silvester, Tom Costello</w:t>
            </w:r>
          </w:p>
        </w:tc>
        <w:tc>
          <w:tcPr>
            <w:tcW w:w="426" w:type="pct"/>
          </w:tcPr>
          <w:p w:rsidR="009C4D2A" w:rsidRPr="00F06473" w:rsidRDefault="009C4D2A" w:rsidP="00030E8E">
            <w:pPr>
              <w:rPr>
                <w:rFonts w:asciiTheme="minorHAnsi" w:hAnsiTheme="minorHAnsi" w:cstheme="minorHAnsi"/>
                <w:lang w:val="en-GB"/>
              </w:rPr>
            </w:pP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3</w:t>
            </w:r>
          </w:p>
        </w:tc>
        <w:tc>
          <w:tcPr>
            <w:tcW w:w="892" w:type="pct"/>
            <w:vAlign w:val="center"/>
          </w:tcPr>
          <w:p w:rsidR="009C4D2A" w:rsidRPr="00783B52" w:rsidRDefault="009C4D2A" w:rsidP="00395B23">
            <w:pPr>
              <w:rPr>
                <w:rFonts w:asciiTheme="minorHAnsi" w:hAnsiTheme="minorHAnsi" w:cstheme="minorHAnsi"/>
                <w:b/>
                <w:lang w:val="en-GB"/>
              </w:rPr>
            </w:pPr>
            <w:r w:rsidRPr="00783B52">
              <w:rPr>
                <w:rFonts w:asciiTheme="minorHAnsi" w:hAnsiTheme="minorHAnsi" w:cstheme="minorHAnsi"/>
                <w:b/>
                <w:lang w:val="en-GB"/>
              </w:rPr>
              <w:t>Election of Chairperson for the meeting</w:t>
            </w:r>
          </w:p>
        </w:tc>
        <w:tc>
          <w:tcPr>
            <w:tcW w:w="3425" w:type="pct"/>
            <w:vAlign w:val="center"/>
          </w:tcPr>
          <w:p w:rsidR="009C4D2A" w:rsidRPr="00F06473" w:rsidRDefault="001917BA" w:rsidP="007E5400">
            <w:pPr>
              <w:rPr>
                <w:rFonts w:asciiTheme="minorHAnsi" w:hAnsiTheme="minorHAnsi" w:cstheme="minorHAnsi"/>
                <w:lang w:val="en-GB"/>
              </w:rPr>
            </w:pPr>
            <w:r>
              <w:rPr>
                <w:sz w:val="20"/>
                <w:szCs w:val="20"/>
              </w:rPr>
              <w:t>Shaun Allen put himself forward to chair the meeting</w:t>
            </w:r>
            <w:r w:rsidR="007E5400">
              <w:rPr>
                <w:sz w:val="20"/>
                <w:szCs w:val="20"/>
              </w:rPr>
              <w:t>.</w:t>
            </w:r>
          </w:p>
        </w:tc>
        <w:tc>
          <w:tcPr>
            <w:tcW w:w="426" w:type="pct"/>
          </w:tcPr>
          <w:p w:rsidR="009C4D2A" w:rsidRPr="00F06473" w:rsidRDefault="009C4D2A" w:rsidP="00030E8E">
            <w:pPr>
              <w:rPr>
                <w:rFonts w:asciiTheme="minorHAnsi" w:hAnsiTheme="minorHAnsi" w:cstheme="minorHAnsi"/>
                <w:lang w:val="en-GB"/>
              </w:rPr>
            </w:pP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4</w:t>
            </w:r>
          </w:p>
        </w:tc>
        <w:tc>
          <w:tcPr>
            <w:tcW w:w="892" w:type="pct"/>
            <w:vAlign w:val="center"/>
          </w:tcPr>
          <w:p w:rsidR="009C4D2A" w:rsidRPr="00783B52" w:rsidRDefault="009C4D2A" w:rsidP="00395B23">
            <w:pPr>
              <w:rPr>
                <w:rFonts w:asciiTheme="minorHAnsi" w:hAnsiTheme="minorHAnsi" w:cstheme="minorHAnsi"/>
                <w:b/>
                <w:lang w:val="en-GB"/>
              </w:rPr>
            </w:pPr>
            <w:r w:rsidRPr="00783B52">
              <w:rPr>
                <w:rFonts w:asciiTheme="minorHAnsi" w:hAnsiTheme="minorHAnsi" w:cstheme="minorHAnsi"/>
                <w:b/>
                <w:lang w:val="en-GB"/>
              </w:rPr>
              <w:t>Acceptance of Minutes from previous meeting</w:t>
            </w:r>
          </w:p>
        </w:tc>
        <w:tc>
          <w:tcPr>
            <w:tcW w:w="3425" w:type="pct"/>
            <w:vAlign w:val="center"/>
          </w:tcPr>
          <w:p w:rsidR="00BE2DDA" w:rsidRPr="009C4D2A" w:rsidRDefault="001917BA" w:rsidP="009C4D2A">
            <w:pPr>
              <w:rPr>
                <w:sz w:val="20"/>
                <w:szCs w:val="20"/>
              </w:rPr>
            </w:pPr>
            <w:r>
              <w:rPr>
                <w:sz w:val="20"/>
                <w:szCs w:val="20"/>
              </w:rPr>
              <w:t>Minutes from the Scotland meeting were approved by JW &amp; seconded by AC.</w:t>
            </w:r>
          </w:p>
          <w:p w:rsidR="009C4D2A" w:rsidRPr="00F06473" w:rsidRDefault="009C4D2A" w:rsidP="009C4D2A"/>
        </w:tc>
        <w:tc>
          <w:tcPr>
            <w:tcW w:w="426" w:type="pct"/>
          </w:tcPr>
          <w:p w:rsidR="009C4D2A" w:rsidRPr="00F06473" w:rsidRDefault="009C4D2A" w:rsidP="00030E8E">
            <w:pPr>
              <w:rPr>
                <w:rFonts w:asciiTheme="minorHAnsi" w:hAnsiTheme="minorHAnsi" w:cstheme="minorHAnsi"/>
                <w:lang w:val="en-GB"/>
              </w:rPr>
            </w:pPr>
          </w:p>
        </w:tc>
      </w:tr>
      <w:tr w:rsidR="009C4D2A" w:rsidTr="007E5400">
        <w:trPr>
          <w:trHeight w:val="1872"/>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5</w:t>
            </w:r>
          </w:p>
        </w:tc>
        <w:tc>
          <w:tcPr>
            <w:tcW w:w="892" w:type="pct"/>
            <w:vAlign w:val="center"/>
          </w:tcPr>
          <w:p w:rsidR="009C4D2A" w:rsidRPr="00783B52" w:rsidRDefault="009C4D2A" w:rsidP="00E37843">
            <w:pPr>
              <w:spacing w:before="120"/>
              <w:rPr>
                <w:rFonts w:asciiTheme="minorHAnsi" w:hAnsiTheme="minorHAnsi" w:cstheme="minorHAnsi"/>
                <w:b/>
                <w:lang w:val="en-GB"/>
              </w:rPr>
            </w:pPr>
            <w:r w:rsidRPr="00783B52">
              <w:rPr>
                <w:rFonts w:asciiTheme="minorHAnsi" w:hAnsiTheme="minorHAnsi" w:cstheme="minorHAnsi"/>
                <w:b/>
                <w:lang w:val="en-GB"/>
              </w:rPr>
              <w:t>Finance</w:t>
            </w:r>
          </w:p>
          <w:p w:rsidR="009C4D2A" w:rsidRPr="00950F83" w:rsidRDefault="009C4D2A" w:rsidP="00E37843">
            <w:pPr>
              <w:pStyle w:val="ListParagraph"/>
              <w:spacing w:after="120"/>
              <w:ind w:left="302"/>
              <w:rPr>
                <w:rFonts w:asciiTheme="minorHAnsi" w:hAnsiTheme="minorHAnsi" w:cstheme="minorHAnsi"/>
                <w:sz w:val="20"/>
                <w:lang w:val="en-GB"/>
              </w:rPr>
            </w:pPr>
          </w:p>
        </w:tc>
        <w:tc>
          <w:tcPr>
            <w:tcW w:w="3425" w:type="pct"/>
            <w:vAlign w:val="center"/>
          </w:tcPr>
          <w:p w:rsidR="009C4D2A" w:rsidRDefault="007E5400" w:rsidP="006F76E5">
            <w:pPr>
              <w:widowControl w:val="0"/>
              <w:spacing w:before="60"/>
              <w:rPr>
                <w:color w:val="000000"/>
                <w:sz w:val="20"/>
                <w:szCs w:val="20"/>
              </w:rPr>
            </w:pPr>
            <w:r>
              <w:rPr>
                <w:color w:val="000000"/>
                <w:sz w:val="20"/>
                <w:szCs w:val="20"/>
              </w:rPr>
              <w:t xml:space="preserve">CS had produced a handout highlighting the financial position of the PSE, which SA distributed </w:t>
            </w:r>
            <w:r w:rsidR="003A200D">
              <w:rPr>
                <w:color w:val="000000"/>
                <w:sz w:val="20"/>
                <w:szCs w:val="20"/>
              </w:rPr>
              <w:t xml:space="preserve">and discussed </w:t>
            </w:r>
            <w:r>
              <w:rPr>
                <w:color w:val="000000"/>
                <w:sz w:val="20"/>
                <w:szCs w:val="20"/>
              </w:rPr>
              <w:t>at the meeting.</w:t>
            </w:r>
          </w:p>
          <w:p w:rsidR="007E5400" w:rsidRDefault="007E5400" w:rsidP="006F76E5">
            <w:pPr>
              <w:widowControl w:val="0"/>
              <w:spacing w:before="60"/>
              <w:rPr>
                <w:color w:val="000000"/>
                <w:sz w:val="20"/>
                <w:szCs w:val="20"/>
              </w:rPr>
            </w:pPr>
            <w:r>
              <w:rPr>
                <w:color w:val="000000"/>
                <w:sz w:val="20"/>
                <w:szCs w:val="20"/>
              </w:rPr>
              <w:t>Bank position £12,199.44 as of 12</w:t>
            </w:r>
            <w:r w:rsidRPr="007E5400">
              <w:rPr>
                <w:color w:val="000000"/>
                <w:sz w:val="20"/>
                <w:szCs w:val="20"/>
                <w:vertAlign w:val="superscript"/>
              </w:rPr>
              <w:t>th</w:t>
            </w:r>
            <w:r>
              <w:rPr>
                <w:color w:val="000000"/>
                <w:sz w:val="20"/>
                <w:szCs w:val="20"/>
              </w:rPr>
              <w:t xml:space="preserve"> January 2014</w:t>
            </w:r>
          </w:p>
          <w:p w:rsidR="007E5400" w:rsidRDefault="007E5400" w:rsidP="006F76E5">
            <w:pPr>
              <w:widowControl w:val="0"/>
              <w:spacing w:before="60"/>
              <w:rPr>
                <w:color w:val="000000"/>
                <w:sz w:val="20"/>
                <w:szCs w:val="20"/>
              </w:rPr>
            </w:pPr>
            <w:r>
              <w:rPr>
                <w:color w:val="000000"/>
                <w:sz w:val="20"/>
                <w:szCs w:val="20"/>
              </w:rPr>
              <w:t>There are enough cleared funds to take care of all fixed cost into the new financial year.</w:t>
            </w:r>
          </w:p>
          <w:p w:rsidR="007E5400" w:rsidRPr="00F06473" w:rsidRDefault="007E5400" w:rsidP="00C0624C">
            <w:pPr>
              <w:widowControl w:val="0"/>
              <w:spacing w:before="60"/>
              <w:rPr>
                <w:rFonts w:asciiTheme="minorHAnsi" w:hAnsiTheme="minorHAnsi" w:cstheme="minorHAnsi"/>
                <w:lang w:val="en-GB"/>
              </w:rPr>
            </w:pPr>
            <w:r>
              <w:rPr>
                <w:color w:val="000000"/>
                <w:sz w:val="20"/>
                <w:szCs w:val="20"/>
              </w:rPr>
              <w:t>A new treasurer needs to be appointed by 31/03/2014</w:t>
            </w:r>
            <w:r w:rsidR="0087490B">
              <w:rPr>
                <w:color w:val="000000"/>
                <w:sz w:val="20"/>
                <w:szCs w:val="20"/>
              </w:rPr>
              <w:t>.</w:t>
            </w:r>
            <w:r w:rsidR="00C0624C">
              <w:rPr>
                <w:color w:val="000000"/>
                <w:sz w:val="20"/>
                <w:szCs w:val="20"/>
              </w:rPr>
              <w:t xml:space="preserve"> At which time it might be beneficial to move the registered office nearer to MM. </w:t>
            </w:r>
          </w:p>
        </w:tc>
        <w:tc>
          <w:tcPr>
            <w:tcW w:w="426" w:type="pct"/>
          </w:tcPr>
          <w:p w:rsidR="009C4D2A" w:rsidRDefault="009C4D2A" w:rsidP="00030E8E">
            <w:pPr>
              <w:rPr>
                <w:rFonts w:asciiTheme="minorHAnsi" w:hAnsiTheme="minorHAnsi" w:cstheme="minorHAnsi"/>
                <w:lang w:val="en-GB"/>
              </w:rPr>
            </w:pPr>
          </w:p>
          <w:p w:rsidR="0087490B" w:rsidRDefault="0087490B" w:rsidP="00030E8E">
            <w:pPr>
              <w:rPr>
                <w:rFonts w:asciiTheme="minorHAnsi" w:hAnsiTheme="minorHAnsi" w:cstheme="minorHAnsi"/>
                <w:lang w:val="en-GB"/>
              </w:rPr>
            </w:pPr>
          </w:p>
          <w:p w:rsidR="0087490B" w:rsidRDefault="0087490B" w:rsidP="00030E8E">
            <w:pPr>
              <w:rPr>
                <w:rFonts w:asciiTheme="minorHAnsi" w:hAnsiTheme="minorHAnsi" w:cstheme="minorHAnsi"/>
                <w:lang w:val="en-GB"/>
              </w:rPr>
            </w:pPr>
          </w:p>
          <w:p w:rsidR="0087490B" w:rsidRDefault="0087490B" w:rsidP="00030E8E">
            <w:pPr>
              <w:rPr>
                <w:rFonts w:asciiTheme="minorHAnsi" w:hAnsiTheme="minorHAnsi" w:cstheme="minorHAnsi"/>
                <w:lang w:val="en-GB"/>
              </w:rPr>
            </w:pPr>
          </w:p>
          <w:p w:rsidR="0087490B" w:rsidRDefault="0087490B" w:rsidP="00030E8E">
            <w:pPr>
              <w:rPr>
                <w:rFonts w:asciiTheme="minorHAnsi" w:hAnsiTheme="minorHAnsi" w:cstheme="minorHAnsi"/>
                <w:lang w:val="en-GB"/>
              </w:rPr>
            </w:pPr>
          </w:p>
          <w:p w:rsidR="0087490B" w:rsidRPr="0087490B" w:rsidRDefault="0087490B" w:rsidP="00030E8E">
            <w:pPr>
              <w:rPr>
                <w:rFonts w:asciiTheme="minorHAnsi" w:hAnsiTheme="minorHAnsi" w:cstheme="minorHAnsi"/>
                <w:color w:val="FF0000"/>
                <w:lang w:val="en-GB"/>
              </w:rPr>
            </w:pPr>
            <w:r>
              <w:rPr>
                <w:rFonts w:asciiTheme="minorHAnsi" w:hAnsiTheme="minorHAnsi" w:cstheme="minorHAnsi"/>
                <w:color w:val="FF0000"/>
                <w:lang w:val="en-GB"/>
              </w:rPr>
              <w:t>ALL</w:t>
            </w:r>
          </w:p>
        </w:tc>
      </w:tr>
      <w:tr w:rsidR="009C4D2A" w:rsidTr="001917BA">
        <w:trPr>
          <w:trHeight w:val="70"/>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6</w:t>
            </w:r>
          </w:p>
        </w:tc>
        <w:tc>
          <w:tcPr>
            <w:tcW w:w="892" w:type="pct"/>
            <w:vAlign w:val="center"/>
          </w:tcPr>
          <w:p w:rsidR="009C4D2A" w:rsidRPr="00783B52" w:rsidRDefault="009C4D2A" w:rsidP="00241C8B">
            <w:pPr>
              <w:spacing w:before="120"/>
              <w:rPr>
                <w:rFonts w:asciiTheme="minorHAnsi" w:hAnsiTheme="minorHAnsi" w:cstheme="minorHAnsi"/>
                <w:b/>
                <w:lang w:val="en-GB"/>
              </w:rPr>
            </w:pPr>
            <w:r w:rsidRPr="00783B52">
              <w:rPr>
                <w:rFonts w:asciiTheme="minorHAnsi" w:hAnsiTheme="minorHAnsi" w:cstheme="minorHAnsi"/>
                <w:b/>
                <w:lang w:val="en-GB"/>
              </w:rPr>
              <w:t>Membership</w:t>
            </w:r>
          </w:p>
          <w:p w:rsidR="009C4D2A" w:rsidRPr="00950F83" w:rsidRDefault="009C4D2A" w:rsidP="00241C8B">
            <w:pPr>
              <w:pStyle w:val="ListParagraph"/>
              <w:spacing w:after="120"/>
              <w:ind w:left="302"/>
              <w:rPr>
                <w:rFonts w:asciiTheme="minorHAnsi" w:hAnsiTheme="minorHAnsi" w:cstheme="minorHAnsi"/>
                <w:sz w:val="20"/>
                <w:lang w:val="en-GB"/>
              </w:rPr>
            </w:pPr>
          </w:p>
        </w:tc>
        <w:tc>
          <w:tcPr>
            <w:tcW w:w="3425" w:type="pct"/>
            <w:vAlign w:val="center"/>
          </w:tcPr>
          <w:p w:rsidR="00C0624C" w:rsidRDefault="00C0624C" w:rsidP="00C0624C">
            <w:pPr>
              <w:rPr>
                <w:rFonts w:asciiTheme="minorHAnsi" w:hAnsiTheme="minorHAnsi" w:cstheme="minorHAnsi"/>
                <w:sz w:val="20"/>
                <w:szCs w:val="20"/>
                <w:lang w:val="en-GB"/>
              </w:rPr>
            </w:pPr>
            <w:r>
              <w:rPr>
                <w:rFonts w:asciiTheme="minorHAnsi" w:hAnsiTheme="minorHAnsi" w:cstheme="minorHAnsi"/>
                <w:sz w:val="20"/>
                <w:szCs w:val="20"/>
                <w:lang w:val="en-GB"/>
              </w:rPr>
              <w:t xml:space="preserve">MM noted membership numbers of 99, with 13 new members secured during 2013, but 6 members </w:t>
            </w:r>
            <w:r w:rsidR="00CB7AFB">
              <w:rPr>
                <w:rFonts w:asciiTheme="minorHAnsi" w:hAnsiTheme="minorHAnsi" w:cstheme="minorHAnsi"/>
                <w:sz w:val="20"/>
                <w:szCs w:val="20"/>
                <w:lang w:val="en-GB"/>
              </w:rPr>
              <w:t>not renewing.</w:t>
            </w:r>
          </w:p>
          <w:p w:rsidR="00CB7AFB" w:rsidRDefault="00CB7AFB" w:rsidP="00C0624C">
            <w:pPr>
              <w:rPr>
                <w:rFonts w:asciiTheme="minorHAnsi" w:hAnsiTheme="minorHAnsi" w:cstheme="minorHAnsi"/>
                <w:sz w:val="20"/>
                <w:szCs w:val="20"/>
                <w:lang w:val="en-GB"/>
              </w:rPr>
            </w:pPr>
          </w:p>
          <w:p w:rsidR="00C0624C" w:rsidRDefault="0087490B" w:rsidP="00C0624C">
            <w:pPr>
              <w:rPr>
                <w:rFonts w:asciiTheme="minorHAnsi" w:hAnsiTheme="minorHAnsi" w:cstheme="minorHAnsi"/>
                <w:sz w:val="20"/>
                <w:szCs w:val="20"/>
                <w:lang w:val="en-GB"/>
              </w:rPr>
            </w:pPr>
            <w:r>
              <w:rPr>
                <w:rFonts w:asciiTheme="minorHAnsi" w:hAnsiTheme="minorHAnsi" w:cstheme="minorHAnsi"/>
                <w:sz w:val="20"/>
                <w:szCs w:val="20"/>
                <w:lang w:val="en-GB"/>
              </w:rPr>
              <w:t xml:space="preserve">A lengthy discussion concerning </w:t>
            </w:r>
            <w:r w:rsidR="00C0624C">
              <w:rPr>
                <w:rFonts w:asciiTheme="minorHAnsi" w:hAnsiTheme="minorHAnsi" w:cstheme="minorHAnsi"/>
                <w:sz w:val="20"/>
                <w:szCs w:val="20"/>
                <w:lang w:val="en-GB"/>
              </w:rPr>
              <w:t xml:space="preserve">the development and growth of the </w:t>
            </w:r>
            <w:r>
              <w:rPr>
                <w:rFonts w:asciiTheme="minorHAnsi" w:hAnsiTheme="minorHAnsi" w:cstheme="minorHAnsi"/>
                <w:sz w:val="20"/>
                <w:szCs w:val="20"/>
                <w:lang w:val="en-GB"/>
              </w:rPr>
              <w:t xml:space="preserve">membership </w:t>
            </w:r>
            <w:r w:rsidR="00C0624C">
              <w:rPr>
                <w:rFonts w:asciiTheme="minorHAnsi" w:hAnsiTheme="minorHAnsi" w:cstheme="minorHAnsi"/>
                <w:sz w:val="20"/>
                <w:szCs w:val="20"/>
                <w:lang w:val="en-GB"/>
              </w:rPr>
              <w:t xml:space="preserve">followed. </w:t>
            </w:r>
          </w:p>
          <w:p w:rsidR="003A200D" w:rsidRDefault="003A200D" w:rsidP="00C0624C">
            <w:pPr>
              <w:rPr>
                <w:rFonts w:asciiTheme="minorHAnsi" w:hAnsiTheme="minorHAnsi" w:cstheme="minorHAnsi"/>
                <w:sz w:val="20"/>
                <w:szCs w:val="20"/>
                <w:lang w:val="en-GB"/>
              </w:rPr>
            </w:pPr>
          </w:p>
          <w:p w:rsidR="00F37350" w:rsidRDefault="00C0624C" w:rsidP="00C0624C">
            <w:pPr>
              <w:rPr>
                <w:rFonts w:asciiTheme="minorHAnsi" w:hAnsiTheme="minorHAnsi" w:cstheme="minorHAnsi"/>
                <w:sz w:val="20"/>
                <w:szCs w:val="20"/>
                <w:lang w:val="en-GB"/>
              </w:rPr>
            </w:pPr>
            <w:r>
              <w:rPr>
                <w:rFonts w:asciiTheme="minorHAnsi" w:hAnsiTheme="minorHAnsi" w:cstheme="minorHAnsi"/>
                <w:sz w:val="20"/>
                <w:szCs w:val="20"/>
                <w:lang w:val="en-GB"/>
              </w:rPr>
              <w:t>GH explained the basic sales plan he had put in place to assist in getting things moving. All committee members to be emailed this plan and the suggested reports to be used.</w:t>
            </w:r>
            <w:r w:rsidR="00CB7AFB">
              <w:rPr>
                <w:rFonts w:asciiTheme="minorHAnsi" w:hAnsiTheme="minorHAnsi" w:cstheme="minorHAnsi"/>
                <w:sz w:val="20"/>
                <w:szCs w:val="20"/>
                <w:lang w:val="en-GB"/>
              </w:rPr>
              <w:t xml:space="preserve"> </w:t>
            </w:r>
          </w:p>
          <w:p w:rsidR="00CB7AFB" w:rsidRDefault="00CB7AFB" w:rsidP="00C0624C">
            <w:pPr>
              <w:rPr>
                <w:rFonts w:asciiTheme="minorHAnsi" w:hAnsiTheme="minorHAnsi" w:cstheme="minorHAnsi"/>
                <w:sz w:val="20"/>
                <w:szCs w:val="20"/>
                <w:lang w:val="en-GB"/>
              </w:rPr>
            </w:pPr>
          </w:p>
          <w:p w:rsidR="00CB7AFB" w:rsidRDefault="00CB7AFB" w:rsidP="00C0624C">
            <w:pPr>
              <w:rPr>
                <w:rFonts w:asciiTheme="minorHAnsi" w:hAnsiTheme="minorHAnsi" w:cstheme="minorHAnsi"/>
                <w:sz w:val="20"/>
                <w:szCs w:val="20"/>
                <w:lang w:val="en-GB"/>
              </w:rPr>
            </w:pPr>
            <w:r>
              <w:rPr>
                <w:rFonts w:asciiTheme="minorHAnsi" w:hAnsiTheme="minorHAnsi" w:cstheme="minorHAnsi"/>
                <w:sz w:val="20"/>
                <w:szCs w:val="20"/>
                <w:lang w:val="en-GB"/>
              </w:rPr>
              <w:t xml:space="preserve">All agreed the best way </w:t>
            </w:r>
            <w:r w:rsidR="003A200D">
              <w:rPr>
                <w:rFonts w:asciiTheme="minorHAnsi" w:hAnsiTheme="minorHAnsi" w:cstheme="minorHAnsi"/>
                <w:sz w:val="20"/>
                <w:szCs w:val="20"/>
                <w:lang w:val="en-GB"/>
              </w:rPr>
              <w:t>forward was for MM to contact every member</w:t>
            </w:r>
            <w:r>
              <w:rPr>
                <w:rFonts w:asciiTheme="minorHAnsi" w:hAnsiTheme="minorHAnsi" w:cstheme="minorHAnsi"/>
                <w:sz w:val="20"/>
                <w:szCs w:val="20"/>
                <w:lang w:val="en-GB"/>
              </w:rPr>
              <w:t xml:space="preserve"> before the next meeting, filling in the “Customer Contact and Information Sheet”</w:t>
            </w:r>
            <w:r w:rsidR="00956BF8">
              <w:rPr>
                <w:rFonts w:asciiTheme="minorHAnsi" w:hAnsiTheme="minorHAnsi" w:cstheme="minorHAnsi"/>
                <w:sz w:val="20"/>
                <w:szCs w:val="20"/>
                <w:lang w:val="en-GB"/>
              </w:rPr>
              <w:t xml:space="preserve"> </w:t>
            </w:r>
            <w:r w:rsidR="00A82278">
              <w:rPr>
                <w:rFonts w:asciiTheme="minorHAnsi" w:hAnsiTheme="minorHAnsi" w:cstheme="minorHAnsi"/>
                <w:sz w:val="20"/>
                <w:szCs w:val="20"/>
                <w:lang w:val="en-GB"/>
              </w:rPr>
              <w:t>fully</w:t>
            </w:r>
            <w:r>
              <w:rPr>
                <w:rFonts w:asciiTheme="minorHAnsi" w:hAnsiTheme="minorHAnsi" w:cstheme="minorHAnsi"/>
                <w:sz w:val="20"/>
                <w:szCs w:val="20"/>
                <w:lang w:val="en-GB"/>
              </w:rPr>
              <w:t xml:space="preserve">. Using the form “Number of PSE members called this Month” all calls and basic details </w:t>
            </w:r>
            <w:r w:rsidR="002F5B13">
              <w:rPr>
                <w:rFonts w:asciiTheme="minorHAnsi" w:hAnsiTheme="minorHAnsi" w:cstheme="minorHAnsi"/>
                <w:sz w:val="20"/>
                <w:szCs w:val="20"/>
                <w:lang w:val="en-GB"/>
              </w:rPr>
              <w:t>to</w:t>
            </w:r>
            <w:r>
              <w:rPr>
                <w:rFonts w:asciiTheme="minorHAnsi" w:hAnsiTheme="minorHAnsi" w:cstheme="minorHAnsi"/>
                <w:sz w:val="20"/>
                <w:szCs w:val="20"/>
                <w:lang w:val="en-GB"/>
              </w:rPr>
              <w:t xml:space="preserve"> be recorded </w:t>
            </w:r>
            <w:r w:rsidR="002F5B13">
              <w:rPr>
                <w:rFonts w:asciiTheme="minorHAnsi" w:hAnsiTheme="minorHAnsi" w:cstheme="minorHAnsi"/>
                <w:sz w:val="20"/>
                <w:szCs w:val="20"/>
                <w:lang w:val="en-GB"/>
              </w:rPr>
              <w:t>and emailed to committee members prior to the next meeting.</w:t>
            </w:r>
          </w:p>
          <w:p w:rsidR="002F5B13" w:rsidRDefault="002F5B13" w:rsidP="00C0624C">
            <w:pPr>
              <w:rPr>
                <w:rFonts w:asciiTheme="minorHAnsi" w:hAnsiTheme="minorHAnsi" w:cstheme="minorHAnsi"/>
                <w:sz w:val="20"/>
                <w:szCs w:val="20"/>
                <w:lang w:val="en-GB"/>
              </w:rPr>
            </w:pPr>
          </w:p>
          <w:p w:rsidR="002F5B13" w:rsidRDefault="002F5B13" w:rsidP="00C0624C">
            <w:pPr>
              <w:rPr>
                <w:rFonts w:asciiTheme="minorHAnsi" w:hAnsiTheme="minorHAnsi" w:cstheme="minorHAnsi"/>
                <w:sz w:val="20"/>
                <w:szCs w:val="20"/>
                <w:lang w:val="en-GB"/>
              </w:rPr>
            </w:pPr>
            <w:r>
              <w:rPr>
                <w:rFonts w:asciiTheme="minorHAnsi" w:hAnsiTheme="minorHAnsi" w:cstheme="minorHAnsi"/>
                <w:sz w:val="20"/>
                <w:szCs w:val="20"/>
                <w:lang w:val="en-GB"/>
              </w:rPr>
              <w:t xml:space="preserve">Committee members </w:t>
            </w:r>
            <w:r w:rsidR="009C56E6">
              <w:rPr>
                <w:rFonts w:asciiTheme="minorHAnsi" w:hAnsiTheme="minorHAnsi" w:cstheme="minorHAnsi"/>
                <w:sz w:val="20"/>
                <w:szCs w:val="20"/>
                <w:lang w:val="en-GB"/>
              </w:rPr>
              <w:t>are not aware of those companies that make up the PSE membership. MM to email sheet “Number of Current PSE Members” to each committee member prior to each meeting.</w:t>
            </w:r>
          </w:p>
          <w:p w:rsidR="00C0624C" w:rsidRPr="00F37350" w:rsidRDefault="00C0624C" w:rsidP="00C0624C">
            <w:pPr>
              <w:rPr>
                <w:rFonts w:asciiTheme="minorHAnsi" w:hAnsiTheme="minorHAnsi" w:cstheme="minorHAnsi"/>
                <w:sz w:val="20"/>
                <w:szCs w:val="20"/>
                <w:lang w:val="en-GB"/>
              </w:rPr>
            </w:pPr>
          </w:p>
        </w:tc>
        <w:tc>
          <w:tcPr>
            <w:tcW w:w="426" w:type="pct"/>
          </w:tcPr>
          <w:p w:rsidR="009C4D2A" w:rsidRDefault="009C4D2A" w:rsidP="00030E8E">
            <w:pPr>
              <w:rPr>
                <w:rFonts w:asciiTheme="minorHAnsi" w:hAnsiTheme="minorHAnsi" w:cstheme="minorHAnsi"/>
                <w:lang w:val="en-GB"/>
              </w:rPr>
            </w:pPr>
          </w:p>
          <w:p w:rsidR="00C0624C" w:rsidRDefault="00C0624C" w:rsidP="00030E8E">
            <w:pPr>
              <w:rPr>
                <w:rFonts w:asciiTheme="minorHAnsi" w:hAnsiTheme="minorHAnsi" w:cstheme="minorHAnsi"/>
                <w:lang w:val="en-GB"/>
              </w:rPr>
            </w:pPr>
          </w:p>
          <w:p w:rsidR="00CB7AFB" w:rsidRDefault="00CB7AFB" w:rsidP="00030E8E">
            <w:pPr>
              <w:rPr>
                <w:rFonts w:asciiTheme="minorHAnsi" w:hAnsiTheme="minorHAnsi" w:cstheme="minorHAnsi"/>
                <w:color w:val="FF0000"/>
                <w:lang w:val="en-GB"/>
              </w:rPr>
            </w:pPr>
          </w:p>
          <w:p w:rsidR="00CB7AFB" w:rsidRDefault="00CB7AFB" w:rsidP="00030E8E">
            <w:pPr>
              <w:rPr>
                <w:rFonts w:asciiTheme="minorHAnsi" w:hAnsiTheme="minorHAnsi" w:cstheme="minorHAnsi"/>
                <w:color w:val="FF0000"/>
                <w:lang w:val="en-GB"/>
              </w:rPr>
            </w:pPr>
          </w:p>
          <w:p w:rsidR="00CB7AFB" w:rsidRDefault="00CB7AFB" w:rsidP="00030E8E">
            <w:pPr>
              <w:rPr>
                <w:rFonts w:asciiTheme="minorHAnsi" w:hAnsiTheme="minorHAnsi" w:cstheme="minorHAnsi"/>
                <w:color w:val="FF0000"/>
                <w:lang w:val="en-GB"/>
              </w:rPr>
            </w:pPr>
          </w:p>
          <w:p w:rsidR="003A200D" w:rsidRDefault="003A200D" w:rsidP="00030E8E">
            <w:pPr>
              <w:rPr>
                <w:rFonts w:asciiTheme="minorHAnsi" w:hAnsiTheme="minorHAnsi" w:cstheme="minorHAnsi"/>
                <w:color w:val="FF0000"/>
                <w:lang w:val="en-GB"/>
              </w:rPr>
            </w:pPr>
          </w:p>
          <w:p w:rsidR="00C0624C" w:rsidRDefault="00C0624C" w:rsidP="00030E8E">
            <w:pPr>
              <w:rPr>
                <w:rFonts w:asciiTheme="minorHAnsi" w:hAnsiTheme="minorHAnsi" w:cstheme="minorHAnsi"/>
                <w:color w:val="FF0000"/>
                <w:lang w:val="en-GB"/>
              </w:rPr>
            </w:pPr>
            <w:r>
              <w:rPr>
                <w:rFonts w:asciiTheme="minorHAnsi" w:hAnsiTheme="minorHAnsi" w:cstheme="minorHAnsi"/>
                <w:color w:val="FF0000"/>
                <w:lang w:val="en-GB"/>
              </w:rPr>
              <w:t>GH</w:t>
            </w:r>
          </w:p>
          <w:p w:rsidR="002F5B13" w:rsidRDefault="002F5B13" w:rsidP="00030E8E">
            <w:pPr>
              <w:rPr>
                <w:rFonts w:asciiTheme="minorHAnsi" w:hAnsiTheme="minorHAnsi" w:cstheme="minorHAnsi"/>
                <w:color w:val="FF0000"/>
                <w:lang w:val="en-GB"/>
              </w:rPr>
            </w:pPr>
          </w:p>
          <w:p w:rsidR="002F5B13" w:rsidRDefault="002F5B13" w:rsidP="00030E8E">
            <w:pPr>
              <w:rPr>
                <w:rFonts w:asciiTheme="minorHAnsi" w:hAnsiTheme="minorHAnsi" w:cstheme="minorHAnsi"/>
                <w:color w:val="FF0000"/>
                <w:lang w:val="en-GB"/>
              </w:rPr>
            </w:pPr>
          </w:p>
          <w:p w:rsidR="002F5B13" w:rsidRDefault="002F5B13" w:rsidP="00030E8E">
            <w:pPr>
              <w:rPr>
                <w:rFonts w:asciiTheme="minorHAnsi" w:hAnsiTheme="minorHAnsi" w:cstheme="minorHAnsi"/>
                <w:color w:val="FF0000"/>
                <w:lang w:val="en-GB"/>
              </w:rPr>
            </w:pPr>
          </w:p>
          <w:p w:rsidR="002F5B13" w:rsidRDefault="002F5B13" w:rsidP="00030E8E">
            <w:pPr>
              <w:rPr>
                <w:rFonts w:asciiTheme="minorHAnsi" w:hAnsiTheme="minorHAnsi" w:cstheme="minorHAnsi"/>
                <w:color w:val="FF0000"/>
                <w:lang w:val="en-GB"/>
              </w:rPr>
            </w:pPr>
            <w:r>
              <w:rPr>
                <w:rFonts w:asciiTheme="minorHAnsi" w:hAnsiTheme="minorHAnsi" w:cstheme="minorHAnsi"/>
                <w:color w:val="FF0000"/>
                <w:lang w:val="en-GB"/>
              </w:rPr>
              <w:t>MM</w:t>
            </w:r>
          </w:p>
          <w:p w:rsidR="009C56E6" w:rsidRDefault="009C56E6" w:rsidP="00030E8E">
            <w:pPr>
              <w:rPr>
                <w:rFonts w:asciiTheme="minorHAnsi" w:hAnsiTheme="minorHAnsi" w:cstheme="minorHAnsi"/>
                <w:color w:val="FF0000"/>
                <w:lang w:val="en-GB"/>
              </w:rPr>
            </w:pPr>
          </w:p>
          <w:p w:rsidR="009C56E6" w:rsidRDefault="009C56E6" w:rsidP="00030E8E">
            <w:pPr>
              <w:rPr>
                <w:rFonts w:asciiTheme="minorHAnsi" w:hAnsiTheme="minorHAnsi" w:cstheme="minorHAnsi"/>
                <w:color w:val="FF0000"/>
                <w:lang w:val="en-GB"/>
              </w:rPr>
            </w:pPr>
          </w:p>
          <w:p w:rsidR="009C56E6" w:rsidRPr="009C56E6" w:rsidRDefault="009C56E6" w:rsidP="00030E8E">
            <w:pPr>
              <w:rPr>
                <w:rFonts w:asciiTheme="minorHAnsi" w:hAnsiTheme="minorHAnsi" w:cstheme="minorHAnsi"/>
                <w:color w:val="FF0000"/>
                <w:lang w:val="en-GB"/>
              </w:rPr>
            </w:pPr>
            <w:r>
              <w:rPr>
                <w:rFonts w:asciiTheme="minorHAnsi" w:hAnsiTheme="minorHAnsi" w:cstheme="minorHAnsi"/>
                <w:color w:val="FF0000"/>
                <w:lang w:val="en-GB"/>
              </w:rPr>
              <w:t>MM</w:t>
            </w: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lastRenderedPageBreak/>
              <w:t>7</w:t>
            </w:r>
          </w:p>
        </w:tc>
        <w:tc>
          <w:tcPr>
            <w:tcW w:w="892" w:type="pct"/>
            <w:vAlign w:val="center"/>
          </w:tcPr>
          <w:p w:rsidR="009C4D2A" w:rsidRPr="00783B52" w:rsidRDefault="009C4D2A" w:rsidP="00241C8B">
            <w:pPr>
              <w:spacing w:before="120"/>
              <w:rPr>
                <w:rFonts w:asciiTheme="minorHAnsi" w:hAnsiTheme="minorHAnsi" w:cstheme="minorHAnsi"/>
                <w:b/>
                <w:lang w:val="en-GB"/>
              </w:rPr>
            </w:pPr>
            <w:r w:rsidRPr="00783B52">
              <w:rPr>
                <w:rFonts w:asciiTheme="minorHAnsi" w:hAnsiTheme="minorHAnsi" w:cstheme="minorHAnsi"/>
                <w:b/>
                <w:lang w:val="en-GB"/>
              </w:rPr>
              <w:t>Website</w:t>
            </w:r>
          </w:p>
          <w:p w:rsidR="009C4D2A" w:rsidRPr="00A410FF" w:rsidRDefault="009C4D2A" w:rsidP="00241C8B">
            <w:pPr>
              <w:pStyle w:val="ListParagraph"/>
              <w:spacing w:after="120"/>
              <w:ind w:left="302"/>
              <w:rPr>
                <w:rFonts w:asciiTheme="minorHAnsi" w:hAnsiTheme="minorHAnsi" w:cstheme="minorHAnsi"/>
                <w:sz w:val="20"/>
                <w:lang w:val="en-GB"/>
              </w:rPr>
            </w:pPr>
          </w:p>
        </w:tc>
        <w:tc>
          <w:tcPr>
            <w:tcW w:w="3425" w:type="pct"/>
            <w:vAlign w:val="center"/>
          </w:tcPr>
          <w:p w:rsidR="00F37350" w:rsidRPr="00F37350" w:rsidRDefault="007A7147" w:rsidP="00F37350">
            <w:pPr>
              <w:rPr>
                <w:sz w:val="20"/>
                <w:szCs w:val="20"/>
              </w:rPr>
            </w:pPr>
            <w:r>
              <w:rPr>
                <w:sz w:val="20"/>
                <w:szCs w:val="20"/>
              </w:rPr>
              <w:t xml:space="preserve">PSE website location map to be amended to promote those members that have the NSQ qualification. </w:t>
            </w:r>
          </w:p>
          <w:p w:rsidR="009C4D2A" w:rsidRPr="00F06473" w:rsidRDefault="009C4D2A" w:rsidP="00030E8E">
            <w:pPr>
              <w:rPr>
                <w:rFonts w:asciiTheme="minorHAnsi" w:hAnsiTheme="minorHAnsi" w:cstheme="minorHAnsi"/>
                <w:lang w:val="en-GB"/>
              </w:rPr>
            </w:pPr>
          </w:p>
        </w:tc>
        <w:tc>
          <w:tcPr>
            <w:tcW w:w="426" w:type="pct"/>
          </w:tcPr>
          <w:p w:rsidR="00CE395A" w:rsidRPr="007A7147" w:rsidRDefault="007A7147" w:rsidP="00030E8E">
            <w:pPr>
              <w:rPr>
                <w:rFonts w:asciiTheme="minorHAnsi" w:hAnsiTheme="minorHAnsi" w:cstheme="minorHAnsi"/>
                <w:color w:val="FF0000"/>
                <w:lang w:val="en-GB"/>
              </w:rPr>
            </w:pPr>
            <w:r>
              <w:rPr>
                <w:rFonts w:asciiTheme="minorHAnsi" w:hAnsiTheme="minorHAnsi" w:cstheme="minorHAnsi"/>
                <w:color w:val="FF0000"/>
                <w:lang w:val="en-GB"/>
              </w:rPr>
              <w:t>SG</w:t>
            </w:r>
          </w:p>
          <w:p w:rsidR="00CE395A" w:rsidRDefault="00CE395A" w:rsidP="00030E8E">
            <w:pPr>
              <w:rPr>
                <w:rFonts w:asciiTheme="minorHAnsi" w:hAnsiTheme="minorHAnsi" w:cstheme="minorHAnsi"/>
                <w:lang w:val="en-GB"/>
              </w:rPr>
            </w:pPr>
          </w:p>
          <w:p w:rsidR="00CE395A" w:rsidRPr="007400C3" w:rsidRDefault="00CE395A" w:rsidP="00030E8E">
            <w:pPr>
              <w:rPr>
                <w:color w:val="FF0000"/>
                <w:lang w:val="en-GB"/>
              </w:rPr>
            </w:pP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8</w:t>
            </w:r>
          </w:p>
        </w:tc>
        <w:tc>
          <w:tcPr>
            <w:tcW w:w="892" w:type="pct"/>
            <w:vAlign w:val="center"/>
          </w:tcPr>
          <w:p w:rsidR="009C4D2A" w:rsidRPr="00783B52" w:rsidRDefault="009C4D2A" w:rsidP="00953B25">
            <w:pPr>
              <w:rPr>
                <w:rFonts w:asciiTheme="minorHAnsi" w:hAnsiTheme="minorHAnsi" w:cstheme="minorHAnsi"/>
                <w:b/>
                <w:lang w:val="en-GB"/>
              </w:rPr>
            </w:pPr>
            <w:r w:rsidRPr="00783B52">
              <w:rPr>
                <w:rFonts w:asciiTheme="minorHAnsi" w:hAnsiTheme="minorHAnsi" w:cstheme="minorHAnsi"/>
                <w:b/>
                <w:lang w:val="en-GB"/>
              </w:rPr>
              <w:t>Terms and Conditions</w:t>
            </w:r>
          </w:p>
        </w:tc>
        <w:tc>
          <w:tcPr>
            <w:tcW w:w="3425" w:type="pct"/>
            <w:vAlign w:val="center"/>
          </w:tcPr>
          <w:p w:rsidR="00F37350" w:rsidRPr="00F37350" w:rsidRDefault="007A7147" w:rsidP="00F37350">
            <w:pPr>
              <w:rPr>
                <w:sz w:val="20"/>
                <w:szCs w:val="20"/>
              </w:rPr>
            </w:pPr>
            <w:r>
              <w:rPr>
                <w:sz w:val="20"/>
                <w:szCs w:val="20"/>
              </w:rPr>
              <w:t xml:space="preserve">No </w:t>
            </w:r>
            <w:r w:rsidR="00381343">
              <w:rPr>
                <w:sz w:val="20"/>
                <w:szCs w:val="20"/>
              </w:rPr>
              <w:t>issues or actions arising</w:t>
            </w:r>
            <w:r>
              <w:rPr>
                <w:sz w:val="20"/>
                <w:szCs w:val="20"/>
              </w:rPr>
              <w:t xml:space="preserve"> this month.</w:t>
            </w:r>
          </w:p>
          <w:p w:rsidR="009C4D2A" w:rsidRPr="00F06473" w:rsidRDefault="009C4D2A" w:rsidP="00030E8E">
            <w:pPr>
              <w:rPr>
                <w:rFonts w:asciiTheme="minorHAnsi" w:hAnsiTheme="minorHAnsi" w:cstheme="minorHAnsi"/>
                <w:lang w:val="en-GB"/>
              </w:rPr>
            </w:pPr>
          </w:p>
        </w:tc>
        <w:tc>
          <w:tcPr>
            <w:tcW w:w="426" w:type="pct"/>
          </w:tcPr>
          <w:p w:rsidR="009C4D2A" w:rsidRPr="00F06473" w:rsidRDefault="009C4D2A" w:rsidP="00030E8E">
            <w:pPr>
              <w:rPr>
                <w:rFonts w:asciiTheme="minorHAnsi" w:hAnsiTheme="minorHAnsi" w:cstheme="minorHAnsi"/>
                <w:lang w:val="en-GB"/>
              </w:rPr>
            </w:pP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9</w:t>
            </w:r>
          </w:p>
        </w:tc>
        <w:tc>
          <w:tcPr>
            <w:tcW w:w="892" w:type="pct"/>
            <w:vAlign w:val="center"/>
          </w:tcPr>
          <w:p w:rsidR="00783B52" w:rsidRDefault="00783B52" w:rsidP="00241C8B">
            <w:pPr>
              <w:spacing w:before="120"/>
              <w:rPr>
                <w:rFonts w:asciiTheme="minorHAnsi" w:hAnsiTheme="minorHAnsi" w:cstheme="minorHAnsi"/>
                <w:b/>
                <w:lang w:val="en-GB"/>
              </w:rPr>
            </w:pPr>
          </w:p>
          <w:p w:rsidR="009C4D2A" w:rsidRPr="00783B52" w:rsidRDefault="009C4D2A" w:rsidP="00241C8B">
            <w:pPr>
              <w:spacing w:before="120"/>
              <w:rPr>
                <w:rFonts w:asciiTheme="minorHAnsi" w:hAnsiTheme="minorHAnsi" w:cstheme="minorHAnsi"/>
                <w:b/>
                <w:lang w:val="en-GB"/>
              </w:rPr>
            </w:pPr>
            <w:r w:rsidRPr="00783B52">
              <w:rPr>
                <w:rFonts w:asciiTheme="minorHAnsi" w:hAnsiTheme="minorHAnsi" w:cstheme="minorHAnsi"/>
                <w:b/>
                <w:lang w:val="en-GB"/>
              </w:rPr>
              <w:t>NSQ</w:t>
            </w:r>
          </w:p>
          <w:p w:rsidR="009C4D2A" w:rsidRPr="00A410FF" w:rsidRDefault="009C4D2A" w:rsidP="00241C8B">
            <w:pPr>
              <w:pStyle w:val="ListParagraph"/>
              <w:spacing w:after="120"/>
              <w:ind w:left="302"/>
              <w:rPr>
                <w:rFonts w:asciiTheme="minorHAnsi" w:hAnsiTheme="minorHAnsi" w:cstheme="minorHAnsi"/>
                <w:sz w:val="20"/>
                <w:lang w:val="en-GB"/>
              </w:rPr>
            </w:pPr>
          </w:p>
        </w:tc>
        <w:tc>
          <w:tcPr>
            <w:tcW w:w="3425" w:type="pct"/>
            <w:vAlign w:val="center"/>
          </w:tcPr>
          <w:p w:rsidR="007A7147" w:rsidRDefault="007A7147" w:rsidP="00E53104">
            <w:pPr>
              <w:pStyle w:val="NoSpacing"/>
              <w:rPr>
                <w:rFonts w:ascii="Times New Roman" w:hAnsi="Times New Roman" w:cs="Times New Roman"/>
                <w:sz w:val="20"/>
                <w:szCs w:val="20"/>
              </w:rPr>
            </w:pPr>
            <w:r>
              <w:rPr>
                <w:rFonts w:ascii="Times New Roman" w:hAnsi="Times New Roman" w:cs="Times New Roman"/>
                <w:sz w:val="20"/>
                <w:szCs w:val="20"/>
              </w:rPr>
              <w:t xml:space="preserve">MM to arrange for PSE representatives (MM, SA &amp; GH) to meet with Paul Hardwicke from Human Focus to see what they can do to promote the NSQ qualification. </w:t>
            </w:r>
          </w:p>
          <w:p w:rsidR="007A7147" w:rsidRDefault="007A7147" w:rsidP="00E53104">
            <w:pPr>
              <w:pStyle w:val="NoSpacing"/>
              <w:rPr>
                <w:rFonts w:ascii="Times New Roman" w:hAnsi="Times New Roman" w:cs="Times New Roman"/>
                <w:sz w:val="20"/>
                <w:szCs w:val="20"/>
              </w:rPr>
            </w:pPr>
          </w:p>
          <w:p w:rsidR="009B0873" w:rsidRDefault="0097732E" w:rsidP="00E53104">
            <w:pPr>
              <w:pStyle w:val="NoSpacing"/>
              <w:rPr>
                <w:rFonts w:ascii="Times New Roman" w:hAnsi="Times New Roman" w:cs="Times New Roman"/>
                <w:sz w:val="20"/>
                <w:szCs w:val="20"/>
              </w:rPr>
            </w:pPr>
            <w:r>
              <w:rPr>
                <w:rFonts w:ascii="Times New Roman" w:hAnsi="Times New Roman" w:cs="Times New Roman"/>
                <w:sz w:val="20"/>
                <w:szCs w:val="20"/>
              </w:rPr>
              <w:t xml:space="preserve">Two major issues to address: getting the NSQ qualification externally recognised </w:t>
            </w:r>
            <w:r w:rsidR="00163BDF">
              <w:rPr>
                <w:rFonts w:ascii="Times New Roman" w:hAnsi="Times New Roman" w:cs="Times New Roman"/>
                <w:sz w:val="20"/>
                <w:szCs w:val="20"/>
              </w:rPr>
              <w:t>and</w:t>
            </w:r>
            <w:r>
              <w:rPr>
                <w:rFonts w:ascii="Times New Roman" w:hAnsi="Times New Roman" w:cs="Times New Roman"/>
                <w:sz w:val="20"/>
                <w:szCs w:val="20"/>
              </w:rPr>
              <w:t xml:space="preserve"> getting “buy in” from all PSE members.</w:t>
            </w:r>
          </w:p>
          <w:p w:rsidR="003A200D" w:rsidRDefault="003A200D" w:rsidP="00E53104">
            <w:pPr>
              <w:pStyle w:val="NoSpacing"/>
              <w:rPr>
                <w:rFonts w:ascii="Times New Roman" w:hAnsi="Times New Roman" w:cs="Times New Roman"/>
                <w:sz w:val="20"/>
                <w:szCs w:val="20"/>
              </w:rPr>
            </w:pPr>
          </w:p>
          <w:p w:rsidR="003A200D" w:rsidRDefault="003A200D" w:rsidP="00E53104">
            <w:pPr>
              <w:pStyle w:val="NoSpacing"/>
              <w:rPr>
                <w:rFonts w:ascii="Times New Roman" w:hAnsi="Times New Roman" w:cs="Times New Roman"/>
                <w:sz w:val="20"/>
                <w:szCs w:val="20"/>
              </w:rPr>
            </w:pPr>
            <w:r>
              <w:rPr>
                <w:rFonts w:ascii="Times New Roman" w:hAnsi="Times New Roman" w:cs="Times New Roman"/>
                <w:sz w:val="20"/>
                <w:szCs w:val="20"/>
              </w:rPr>
              <w:t>MM to contact a marketing company (McCullough Moore?) to see if they would be interested in promoting the NSQ qualification and at what cost.</w:t>
            </w:r>
          </w:p>
          <w:p w:rsidR="0097732E" w:rsidRDefault="0097732E" w:rsidP="00E53104">
            <w:pPr>
              <w:pStyle w:val="NoSpacing"/>
              <w:rPr>
                <w:rFonts w:ascii="Times New Roman" w:hAnsi="Times New Roman" w:cs="Times New Roman"/>
                <w:sz w:val="20"/>
                <w:szCs w:val="20"/>
              </w:rPr>
            </w:pPr>
          </w:p>
          <w:p w:rsidR="0097732E" w:rsidRDefault="0097732E" w:rsidP="00E53104">
            <w:pPr>
              <w:pStyle w:val="NoSpacing"/>
              <w:rPr>
                <w:rFonts w:ascii="Times New Roman" w:hAnsi="Times New Roman" w:cs="Times New Roman"/>
                <w:sz w:val="20"/>
                <w:szCs w:val="20"/>
              </w:rPr>
            </w:pPr>
            <w:r>
              <w:rPr>
                <w:rFonts w:ascii="Times New Roman" w:hAnsi="Times New Roman" w:cs="Times New Roman"/>
                <w:sz w:val="20"/>
                <w:szCs w:val="20"/>
              </w:rPr>
              <w:t>MH to contact Bob Harper or A Plant representative to ensure they push the NSQ card with both their employees and all subcontractors.</w:t>
            </w:r>
          </w:p>
          <w:p w:rsidR="0097732E" w:rsidRDefault="0097732E" w:rsidP="00E53104">
            <w:pPr>
              <w:pStyle w:val="NoSpacing"/>
              <w:rPr>
                <w:rFonts w:ascii="Times New Roman" w:hAnsi="Times New Roman" w:cs="Times New Roman"/>
                <w:sz w:val="20"/>
                <w:szCs w:val="20"/>
              </w:rPr>
            </w:pPr>
          </w:p>
          <w:p w:rsidR="0097732E" w:rsidRDefault="0097732E" w:rsidP="00E53104">
            <w:pPr>
              <w:pStyle w:val="NoSpacing"/>
              <w:rPr>
                <w:rFonts w:ascii="Times New Roman" w:hAnsi="Times New Roman" w:cs="Times New Roman"/>
                <w:sz w:val="20"/>
                <w:szCs w:val="20"/>
              </w:rPr>
            </w:pPr>
            <w:r>
              <w:rPr>
                <w:rFonts w:ascii="Times New Roman" w:hAnsi="Times New Roman" w:cs="Times New Roman"/>
                <w:sz w:val="20"/>
                <w:szCs w:val="20"/>
              </w:rPr>
              <w:t xml:space="preserve">CO to </w:t>
            </w:r>
            <w:r w:rsidR="00FE60FC">
              <w:rPr>
                <w:rFonts w:ascii="Times New Roman" w:hAnsi="Times New Roman" w:cs="Times New Roman"/>
                <w:sz w:val="20"/>
                <w:szCs w:val="20"/>
              </w:rPr>
              <w:t>obtain contact details for as many water companies (sewage treatment works) for marketing company to contact.</w:t>
            </w:r>
            <w:r w:rsidR="006910AA">
              <w:rPr>
                <w:rFonts w:ascii="Times New Roman" w:hAnsi="Times New Roman" w:cs="Times New Roman"/>
                <w:sz w:val="20"/>
                <w:szCs w:val="20"/>
              </w:rPr>
              <w:t xml:space="preserve"> </w:t>
            </w:r>
          </w:p>
          <w:p w:rsidR="0097732E" w:rsidRDefault="0097732E" w:rsidP="00E53104">
            <w:pPr>
              <w:pStyle w:val="NoSpacing"/>
              <w:rPr>
                <w:rFonts w:ascii="Times New Roman" w:hAnsi="Times New Roman" w:cs="Times New Roman"/>
                <w:sz w:val="20"/>
                <w:szCs w:val="20"/>
              </w:rPr>
            </w:pPr>
          </w:p>
          <w:p w:rsidR="00E53104" w:rsidRPr="006910AA" w:rsidRDefault="003A200D" w:rsidP="006910AA">
            <w:pPr>
              <w:rPr>
                <w:rFonts w:asciiTheme="minorHAnsi" w:hAnsiTheme="minorHAnsi" w:cstheme="minorHAnsi"/>
                <w:sz w:val="20"/>
                <w:szCs w:val="20"/>
                <w:lang w:val="en-GB"/>
              </w:rPr>
            </w:pPr>
            <w:r w:rsidRPr="006910AA">
              <w:rPr>
                <w:rFonts w:asciiTheme="minorHAnsi" w:hAnsiTheme="minorHAnsi" w:cstheme="minorHAnsi"/>
                <w:sz w:val="20"/>
                <w:szCs w:val="20"/>
                <w:lang w:val="en-GB"/>
              </w:rPr>
              <w:t xml:space="preserve">PL suggested a NSQ sticker for delivery, service vehicles. MM was to contact Atlantic Coast for ideas and costs. (action carried over from </w:t>
            </w:r>
            <w:r w:rsidR="006910AA">
              <w:rPr>
                <w:rFonts w:asciiTheme="minorHAnsi" w:hAnsiTheme="minorHAnsi" w:cstheme="minorHAnsi"/>
                <w:sz w:val="20"/>
                <w:szCs w:val="20"/>
                <w:lang w:val="en-GB"/>
              </w:rPr>
              <w:t>previous</w:t>
            </w:r>
            <w:r w:rsidRPr="006910AA">
              <w:rPr>
                <w:rFonts w:asciiTheme="minorHAnsi" w:hAnsiTheme="minorHAnsi" w:cstheme="minorHAnsi"/>
                <w:sz w:val="20"/>
                <w:szCs w:val="20"/>
                <w:lang w:val="en-GB"/>
              </w:rPr>
              <w:t xml:space="preserve"> months minutes)</w:t>
            </w:r>
          </w:p>
        </w:tc>
        <w:tc>
          <w:tcPr>
            <w:tcW w:w="426" w:type="pct"/>
          </w:tcPr>
          <w:p w:rsidR="00E53104" w:rsidRPr="0097732E" w:rsidRDefault="0097732E" w:rsidP="00E53104">
            <w:pPr>
              <w:rPr>
                <w:color w:val="FF0000"/>
              </w:rPr>
            </w:pPr>
            <w:r>
              <w:rPr>
                <w:color w:val="FF0000"/>
              </w:rPr>
              <w:t>MM</w:t>
            </w:r>
          </w:p>
          <w:p w:rsidR="00E53104" w:rsidRDefault="00E53104" w:rsidP="00E53104"/>
          <w:p w:rsidR="00E53104" w:rsidRDefault="00E53104" w:rsidP="00E53104">
            <w:pPr>
              <w:rPr>
                <w:color w:val="FF0000"/>
              </w:rPr>
            </w:pPr>
          </w:p>
          <w:p w:rsidR="00E53104" w:rsidRDefault="00E53104" w:rsidP="00E53104"/>
          <w:p w:rsidR="00AB4E9F" w:rsidRDefault="00AB4E9F" w:rsidP="00E53104"/>
          <w:p w:rsidR="00956BF8" w:rsidRDefault="00956BF8" w:rsidP="00E53104">
            <w:pPr>
              <w:rPr>
                <w:color w:val="FF0000"/>
              </w:rPr>
            </w:pPr>
          </w:p>
          <w:p w:rsidR="00E53104" w:rsidRPr="003A200D" w:rsidRDefault="003A200D" w:rsidP="00E53104">
            <w:pPr>
              <w:rPr>
                <w:color w:val="FF0000"/>
              </w:rPr>
            </w:pPr>
            <w:r>
              <w:rPr>
                <w:color w:val="FF0000"/>
              </w:rPr>
              <w:t>MM</w:t>
            </w:r>
          </w:p>
          <w:p w:rsidR="003A200D" w:rsidRDefault="003A200D" w:rsidP="00E53104">
            <w:pPr>
              <w:rPr>
                <w:color w:val="FF0000"/>
              </w:rPr>
            </w:pPr>
          </w:p>
          <w:p w:rsidR="00956BF8" w:rsidRDefault="00956BF8" w:rsidP="00E53104">
            <w:pPr>
              <w:rPr>
                <w:color w:val="FF0000"/>
              </w:rPr>
            </w:pPr>
          </w:p>
          <w:p w:rsidR="00E53104" w:rsidRPr="0097732E" w:rsidRDefault="0097732E" w:rsidP="00E53104">
            <w:pPr>
              <w:rPr>
                <w:color w:val="FF0000"/>
              </w:rPr>
            </w:pPr>
            <w:r>
              <w:rPr>
                <w:color w:val="FF0000"/>
              </w:rPr>
              <w:t>MH</w:t>
            </w:r>
          </w:p>
          <w:p w:rsidR="00E53104" w:rsidRDefault="00E53104" w:rsidP="00E53104">
            <w:pPr>
              <w:rPr>
                <w:color w:val="FF0000"/>
              </w:rPr>
            </w:pPr>
          </w:p>
          <w:p w:rsidR="00956BF8" w:rsidRDefault="00956BF8" w:rsidP="00E53104">
            <w:pPr>
              <w:rPr>
                <w:color w:val="FF0000"/>
              </w:rPr>
            </w:pPr>
          </w:p>
          <w:p w:rsidR="00E53104" w:rsidRDefault="003A200D" w:rsidP="00E53104">
            <w:pPr>
              <w:rPr>
                <w:color w:val="FF0000"/>
              </w:rPr>
            </w:pPr>
            <w:r>
              <w:rPr>
                <w:color w:val="FF0000"/>
              </w:rPr>
              <w:t>CO</w:t>
            </w:r>
          </w:p>
          <w:p w:rsidR="00E53104" w:rsidRDefault="00E53104" w:rsidP="00E53104">
            <w:pPr>
              <w:rPr>
                <w:color w:val="FF0000"/>
              </w:rPr>
            </w:pPr>
          </w:p>
          <w:p w:rsidR="009C4D2A" w:rsidRPr="00E53104" w:rsidRDefault="006910AA" w:rsidP="00E53104">
            <w:pPr>
              <w:rPr>
                <w:color w:val="FF0000"/>
              </w:rPr>
            </w:pPr>
            <w:r>
              <w:rPr>
                <w:color w:val="FF0000"/>
              </w:rPr>
              <w:t>MM</w:t>
            </w:r>
          </w:p>
        </w:tc>
      </w:tr>
      <w:tr w:rsidR="009C4D2A" w:rsidTr="001917BA">
        <w:trPr>
          <w:trHeight w:val="369"/>
        </w:trPr>
        <w:tc>
          <w:tcPr>
            <w:tcW w:w="257" w:type="pct"/>
            <w:shd w:val="clear" w:color="auto" w:fill="F2F2F2" w:themeFill="background1" w:themeFillShade="F2"/>
            <w:vAlign w:val="center"/>
          </w:tcPr>
          <w:p w:rsidR="009C4D2A" w:rsidRPr="00F06473" w:rsidRDefault="009C4D2A" w:rsidP="00EF3530">
            <w:pPr>
              <w:jc w:val="center"/>
              <w:rPr>
                <w:rFonts w:asciiTheme="minorHAnsi" w:hAnsiTheme="minorHAnsi" w:cstheme="minorHAnsi"/>
                <w:lang w:val="en-GB"/>
              </w:rPr>
            </w:pPr>
            <w:r w:rsidRPr="00F06473">
              <w:rPr>
                <w:rFonts w:asciiTheme="minorHAnsi" w:hAnsiTheme="minorHAnsi" w:cstheme="minorHAnsi"/>
                <w:lang w:val="en-GB"/>
              </w:rPr>
              <w:t>1</w:t>
            </w:r>
            <w:r>
              <w:rPr>
                <w:rFonts w:asciiTheme="minorHAnsi" w:hAnsiTheme="minorHAnsi" w:cstheme="minorHAnsi"/>
                <w:lang w:val="en-GB"/>
              </w:rPr>
              <w:t>0</w:t>
            </w:r>
          </w:p>
        </w:tc>
        <w:tc>
          <w:tcPr>
            <w:tcW w:w="892" w:type="pct"/>
            <w:vAlign w:val="center"/>
          </w:tcPr>
          <w:p w:rsidR="009C4D2A" w:rsidRPr="00783B52" w:rsidRDefault="009C4D2A" w:rsidP="00D96350">
            <w:pPr>
              <w:spacing w:before="120"/>
              <w:rPr>
                <w:rFonts w:asciiTheme="minorHAnsi" w:hAnsiTheme="minorHAnsi" w:cstheme="minorHAnsi"/>
                <w:b/>
                <w:lang w:val="en-GB"/>
              </w:rPr>
            </w:pPr>
            <w:r w:rsidRPr="00783B52">
              <w:rPr>
                <w:rFonts w:asciiTheme="minorHAnsi" w:hAnsiTheme="minorHAnsi" w:cstheme="minorHAnsi"/>
                <w:b/>
                <w:lang w:val="en-GB"/>
              </w:rPr>
              <w:t>Health &amp; Safety Executive (HSE)</w:t>
            </w:r>
          </w:p>
          <w:p w:rsidR="009C4D2A" w:rsidRPr="00D96350" w:rsidRDefault="009C4D2A" w:rsidP="00EF3530">
            <w:pPr>
              <w:pStyle w:val="ListParagraph"/>
              <w:spacing w:after="120"/>
              <w:ind w:left="302"/>
              <w:rPr>
                <w:rFonts w:asciiTheme="minorHAnsi" w:hAnsiTheme="minorHAnsi" w:cstheme="minorHAnsi"/>
                <w:sz w:val="20"/>
                <w:lang w:val="en-GB"/>
              </w:rPr>
            </w:pPr>
          </w:p>
        </w:tc>
        <w:tc>
          <w:tcPr>
            <w:tcW w:w="3425" w:type="pct"/>
            <w:vAlign w:val="center"/>
          </w:tcPr>
          <w:p w:rsidR="009C4D2A" w:rsidRPr="00F06473" w:rsidRDefault="006910AA" w:rsidP="00381343">
            <w:pPr>
              <w:rPr>
                <w:rFonts w:asciiTheme="minorHAnsi" w:hAnsiTheme="minorHAnsi" w:cstheme="minorHAnsi"/>
                <w:lang w:val="en-GB"/>
              </w:rPr>
            </w:pPr>
            <w:r>
              <w:rPr>
                <w:sz w:val="20"/>
                <w:szCs w:val="20"/>
              </w:rPr>
              <w:t xml:space="preserve">Continuing issues with hot </w:t>
            </w:r>
            <w:r w:rsidR="00381343">
              <w:rPr>
                <w:sz w:val="20"/>
                <w:szCs w:val="20"/>
              </w:rPr>
              <w:t>water hand washing facilities, w</w:t>
            </w:r>
            <w:r w:rsidR="00060514">
              <w:rPr>
                <w:sz w:val="20"/>
                <w:szCs w:val="20"/>
              </w:rPr>
              <w:t>elfare units</w:t>
            </w:r>
            <w:r w:rsidR="00381343">
              <w:rPr>
                <w:sz w:val="20"/>
                <w:szCs w:val="20"/>
              </w:rPr>
              <w:t xml:space="preserve"> and the recent Scottish court case</w:t>
            </w:r>
            <w:r w:rsidR="00060514">
              <w:rPr>
                <w:sz w:val="20"/>
                <w:szCs w:val="20"/>
              </w:rPr>
              <w:t xml:space="preserve">. </w:t>
            </w:r>
            <w:r>
              <w:rPr>
                <w:sz w:val="20"/>
                <w:szCs w:val="20"/>
              </w:rPr>
              <w:t>MH on the case and would report back to the committee as and when things change. Nothing to report this month.</w:t>
            </w:r>
          </w:p>
        </w:tc>
        <w:tc>
          <w:tcPr>
            <w:tcW w:w="426" w:type="pct"/>
          </w:tcPr>
          <w:p w:rsidR="006910AA" w:rsidRDefault="006910AA" w:rsidP="00030E8E">
            <w:pPr>
              <w:rPr>
                <w:color w:val="FF0000"/>
                <w:lang w:val="en-GB"/>
              </w:rPr>
            </w:pPr>
          </w:p>
          <w:p w:rsidR="00956BF8" w:rsidRDefault="00956BF8" w:rsidP="00030E8E">
            <w:pPr>
              <w:rPr>
                <w:color w:val="FF0000"/>
                <w:lang w:val="en-GB"/>
              </w:rPr>
            </w:pPr>
          </w:p>
          <w:p w:rsidR="00956BF8" w:rsidRDefault="00956BF8" w:rsidP="00030E8E">
            <w:pPr>
              <w:rPr>
                <w:color w:val="FF0000"/>
                <w:lang w:val="en-GB"/>
              </w:rPr>
            </w:pPr>
          </w:p>
          <w:p w:rsidR="007400C3" w:rsidRPr="007400C3" w:rsidRDefault="007400C3" w:rsidP="00030E8E">
            <w:pPr>
              <w:rPr>
                <w:color w:val="FF0000"/>
                <w:lang w:val="en-GB"/>
              </w:rPr>
            </w:pPr>
            <w:r w:rsidRPr="007400C3">
              <w:rPr>
                <w:color w:val="FF0000"/>
                <w:lang w:val="en-GB"/>
              </w:rPr>
              <w:t>MH</w:t>
            </w:r>
          </w:p>
        </w:tc>
      </w:tr>
      <w:tr w:rsidR="009C4D2A" w:rsidTr="001917BA">
        <w:trPr>
          <w:trHeight w:val="369"/>
        </w:trPr>
        <w:tc>
          <w:tcPr>
            <w:tcW w:w="257" w:type="pct"/>
            <w:shd w:val="clear" w:color="auto" w:fill="F2F2F2" w:themeFill="background1" w:themeFillShade="F2"/>
            <w:vAlign w:val="center"/>
          </w:tcPr>
          <w:p w:rsidR="009C4D2A" w:rsidRPr="00F06473" w:rsidRDefault="009C4D2A" w:rsidP="00EF3530">
            <w:pPr>
              <w:jc w:val="center"/>
              <w:rPr>
                <w:rFonts w:asciiTheme="minorHAnsi" w:hAnsiTheme="minorHAnsi" w:cstheme="minorHAnsi"/>
                <w:lang w:val="en-GB"/>
              </w:rPr>
            </w:pPr>
            <w:r>
              <w:rPr>
                <w:rFonts w:asciiTheme="minorHAnsi" w:hAnsiTheme="minorHAnsi" w:cstheme="minorHAnsi"/>
                <w:lang w:val="en-GB"/>
              </w:rPr>
              <w:t>11</w:t>
            </w:r>
          </w:p>
        </w:tc>
        <w:tc>
          <w:tcPr>
            <w:tcW w:w="892" w:type="pct"/>
          </w:tcPr>
          <w:p w:rsidR="009C4D2A" w:rsidRPr="00783B52" w:rsidRDefault="009C4D2A" w:rsidP="000118D8">
            <w:pPr>
              <w:spacing w:before="120"/>
              <w:rPr>
                <w:rFonts w:asciiTheme="minorHAnsi" w:hAnsiTheme="minorHAnsi" w:cstheme="minorHAnsi"/>
                <w:b/>
                <w:lang w:val="en-GB"/>
              </w:rPr>
            </w:pPr>
            <w:r w:rsidRPr="00783B52">
              <w:rPr>
                <w:rFonts w:asciiTheme="minorHAnsi" w:hAnsiTheme="minorHAnsi" w:cstheme="minorHAnsi"/>
                <w:b/>
                <w:lang w:val="en-GB"/>
              </w:rPr>
              <w:t>Environmental Agency (EA)</w:t>
            </w:r>
          </w:p>
          <w:p w:rsidR="009C4D2A" w:rsidRPr="00D96350" w:rsidRDefault="009C4D2A" w:rsidP="000118D8">
            <w:pPr>
              <w:pStyle w:val="ListParagraph"/>
              <w:spacing w:after="120"/>
              <w:ind w:left="302"/>
              <w:rPr>
                <w:rFonts w:asciiTheme="minorHAnsi" w:hAnsiTheme="minorHAnsi" w:cstheme="minorHAnsi"/>
                <w:sz w:val="20"/>
                <w:lang w:val="en-GB"/>
              </w:rPr>
            </w:pPr>
          </w:p>
        </w:tc>
        <w:tc>
          <w:tcPr>
            <w:tcW w:w="3425" w:type="pct"/>
          </w:tcPr>
          <w:p w:rsidR="00947F19" w:rsidRPr="00947F19" w:rsidRDefault="006910AA" w:rsidP="00947F19">
            <w:pPr>
              <w:rPr>
                <w:sz w:val="20"/>
                <w:szCs w:val="20"/>
                <w:lang w:val="en-GB"/>
              </w:rPr>
            </w:pPr>
            <w:r w:rsidRPr="00947F19">
              <w:rPr>
                <w:sz w:val="20"/>
                <w:szCs w:val="20"/>
                <w:lang w:val="en-GB"/>
              </w:rPr>
              <w:t>Water</w:t>
            </w:r>
            <w:r w:rsidR="00B3168A" w:rsidRPr="00947F19">
              <w:rPr>
                <w:sz w:val="20"/>
                <w:szCs w:val="20"/>
                <w:lang w:val="en-GB"/>
              </w:rPr>
              <w:t xml:space="preserve"> quality </w:t>
            </w:r>
            <w:r w:rsidR="00947F19" w:rsidRPr="00947F19">
              <w:rPr>
                <w:sz w:val="20"/>
                <w:szCs w:val="20"/>
                <w:lang w:val="en-GB"/>
              </w:rPr>
              <w:t>– CS kindly offered to draw up both risk assessment and method statement to cover this issue. (action from last months minutes)</w:t>
            </w:r>
          </w:p>
          <w:p w:rsidR="00D072CB" w:rsidRDefault="00D072CB" w:rsidP="00947F19">
            <w:pPr>
              <w:rPr>
                <w:sz w:val="20"/>
                <w:szCs w:val="20"/>
                <w:lang w:val="en-GB"/>
              </w:rPr>
            </w:pPr>
          </w:p>
          <w:p w:rsidR="00947F19" w:rsidRDefault="00B3168A" w:rsidP="00947F19">
            <w:pPr>
              <w:rPr>
                <w:sz w:val="20"/>
                <w:szCs w:val="20"/>
                <w:lang w:val="en-GB"/>
              </w:rPr>
            </w:pPr>
            <w:r w:rsidRPr="00947F19">
              <w:rPr>
                <w:sz w:val="20"/>
                <w:szCs w:val="20"/>
                <w:lang w:val="en-GB"/>
              </w:rPr>
              <w:t>Legionnaires’ disease</w:t>
            </w:r>
            <w:r w:rsidR="00947F19" w:rsidRPr="00947F19">
              <w:rPr>
                <w:sz w:val="20"/>
                <w:szCs w:val="20"/>
                <w:lang w:val="en-GB"/>
              </w:rPr>
              <w:t xml:space="preserve"> </w:t>
            </w:r>
            <w:r w:rsidR="003B494E">
              <w:rPr>
                <w:sz w:val="20"/>
                <w:szCs w:val="20"/>
                <w:lang w:val="en-GB"/>
              </w:rPr>
              <w:t xml:space="preserve">– Jonathon Reid </w:t>
            </w:r>
            <w:r w:rsidR="00947F19" w:rsidRPr="00947F19">
              <w:rPr>
                <w:sz w:val="20"/>
                <w:szCs w:val="20"/>
                <w:lang w:val="en-GB"/>
              </w:rPr>
              <w:t xml:space="preserve">kindly offered </w:t>
            </w:r>
            <w:proofErr w:type="spellStart"/>
            <w:r w:rsidR="00947F19" w:rsidRPr="00947F19">
              <w:rPr>
                <w:sz w:val="20"/>
                <w:szCs w:val="20"/>
                <w:lang w:val="en-GB"/>
              </w:rPr>
              <w:t>Portacabin’s</w:t>
            </w:r>
            <w:proofErr w:type="spellEnd"/>
            <w:r w:rsidR="00947F19" w:rsidRPr="00947F19">
              <w:rPr>
                <w:sz w:val="20"/>
                <w:szCs w:val="20"/>
                <w:lang w:val="en-GB"/>
              </w:rPr>
              <w:t xml:space="preserve"> risk assessment documents to assist with this issue</w:t>
            </w:r>
            <w:r w:rsidR="003B494E">
              <w:rPr>
                <w:sz w:val="20"/>
                <w:szCs w:val="20"/>
                <w:lang w:val="en-GB"/>
              </w:rPr>
              <w:t>; he also</w:t>
            </w:r>
            <w:r w:rsidR="00381343">
              <w:rPr>
                <w:sz w:val="20"/>
                <w:szCs w:val="20"/>
                <w:lang w:val="en-GB"/>
              </w:rPr>
              <w:t xml:space="preserve"> suggested a Code of Practise be drawn up for the members.</w:t>
            </w:r>
          </w:p>
          <w:p w:rsidR="00D072CB" w:rsidRPr="00947F19" w:rsidRDefault="00D072CB" w:rsidP="00947F19">
            <w:pPr>
              <w:rPr>
                <w:sz w:val="20"/>
                <w:szCs w:val="20"/>
                <w:lang w:val="en-GB"/>
              </w:rPr>
            </w:pPr>
          </w:p>
          <w:p w:rsidR="00F336B9" w:rsidRPr="00947F19" w:rsidRDefault="00947F19" w:rsidP="00381343">
            <w:pPr>
              <w:rPr>
                <w:sz w:val="20"/>
                <w:szCs w:val="20"/>
                <w:lang w:val="en-GB"/>
              </w:rPr>
            </w:pPr>
            <w:r w:rsidRPr="00947F19">
              <w:rPr>
                <w:sz w:val="20"/>
                <w:szCs w:val="20"/>
                <w:lang w:val="en-GB"/>
              </w:rPr>
              <w:t xml:space="preserve">These documents to be </w:t>
            </w:r>
            <w:proofErr w:type="gramStart"/>
            <w:r w:rsidRPr="00947F19">
              <w:rPr>
                <w:sz w:val="20"/>
                <w:szCs w:val="20"/>
                <w:lang w:val="en-GB"/>
              </w:rPr>
              <w:t>reviewed,</w:t>
            </w:r>
            <w:proofErr w:type="gramEnd"/>
            <w:r w:rsidRPr="00947F19">
              <w:rPr>
                <w:sz w:val="20"/>
                <w:szCs w:val="20"/>
                <w:lang w:val="en-GB"/>
              </w:rPr>
              <w:t xml:space="preserve"> amended if necessary (by MM) and uploaded onto PSE website (SG to organise).</w:t>
            </w:r>
          </w:p>
        </w:tc>
        <w:tc>
          <w:tcPr>
            <w:tcW w:w="426" w:type="pct"/>
          </w:tcPr>
          <w:p w:rsidR="00947F19" w:rsidRPr="00947F19" w:rsidRDefault="00947F19" w:rsidP="00030E8E">
            <w:pPr>
              <w:rPr>
                <w:rFonts w:asciiTheme="minorHAnsi" w:hAnsiTheme="minorHAnsi" w:cstheme="minorHAnsi"/>
                <w:color w:val="FF0000"/>
                <w:lang w:val="en-GB"/>
              </w:rPr>
            </w:pPr>
            <w:r>
              <w:rPr>
                <w:rFonts w:asciiTheme="minorHAnsi" w:hAnsiTheme="minorHAnsi" w:cstheme="minorHAnsi"/>
                <w:color w:val="FF0000"/>
                <w:lang w:val="en-GB"/>
              </w:rPr>
              <w:t>CS</w:t>
            </w:r>
          </w:p>
          <w:p w:rsidR="00947F19" w:rsidRDefault="00947F19" w:rsidP="00030E8E">
            <w:pPr>
              <w:rPr>
                <w:rFonts w:asciiTheme="minorHAnsi" w:hAnsiTheme="minorHAnsi" w:cstheme="minorHAnsi"/>
                <w:color w:val="FF0000"/>
                <w:lang w:val="en-GB"/>
              </w:rPr>
            </w:pPr>
          </w:p>
          <w:p w:rsidR="00947F19" w:rsidRDefault="00947F19" w:rsidP="00030E8E">
            <w:pPr>
              <w:rPr>
                <w:rFonts w:asciiTheme="minorHAnsi" w:hAnsiTheme="minorHAnsi" w:cstheme="minorHAnsi"/>
                <w:color w:val="FF0000"/>
                <w:lang w:val="en-GB"/>
              </w:rPr>
            </w:pPr>
          </w:p>
          <w:p w:rsidR="00956BF8" w:rsidRDefault="00956BF8" w:rsidP="00030E8E">
            <w:pPr>
              <w:rPr>
                <w:rFonts w:asciiTheme="minorHAnsi" w:hAnsiTheme="minorHAnsi" w:cstheme="minorHAnsi"/>
                <w:color w:val="FF0000"/>
                <w:lang w:val="en-GB"/>
              </w:rPr>
            </w:pPr>
          </w:p>
          <w:p w:rsidR="009C4D2A" w:rsidRDefault="00947F19" w:rsidP="00030E8E">
            <w:pPr>
              <w:rPr>
                <w:rFonts w:asciiTheme="minorHAnsi" w:hAnsiTheme="minorHAnsi" w:cstheme="minorHAnsi"/>
                <w:color w:val="FF0000"/>
                <w:lang w:val="en-GB"/>
              </w:rPr>
            </w:pPr>
            <w:r>
              <w:rPr>
                <w:rFonts w:asciiTheme="minorHAnsi" w:hAnsiTheme="minorHAnsi" w:cstheme="minorHAnsi"/>
                <w:color w:val="FF0000"/>
                <w:lang w:val="en-GB"/>
              </w:rPr>
              <w:t>MM</w:t>
            </w:r>
          </w:p>
          <w:p w:rsidR="00381343" w:rsidRDefault="00381343" w:rsidP="00030E8E">
            <w:pPr>
              <w:rPr>
                <w:rFonts w:asciiTheme="minorHAnsi" w:hAnsiTheme="minorHAnsi" w:cstheme="minorHAnsi"/>
                <w:color w:val="FF0000"/>
                <w:lang w:val="en-GB"/>
              </w:rPr>
            </w:pPr>
          </w:p>
          <w:p w:rsidR="00947F19" w:rsidRPr="00947F19" w:rsidRDefault="00947F19" w:rsidP="00030E8E">
            <w:pPr>
              <w:rPr>
                <w:rFonts w:asciiTheme="minorHAnsi" w:hAnsiTheme="minorHAnsi" w:cstheme="minorHAnsi"/>
                <w:color w:val="FF0000"/>
                <w:lang w:val="en-GB"/>
              </w:rPr>
            </w:pPr>
            <w:r>
              <w:rPr>
                <w:rFonts w:asciiTheme="minorHAnsi" w:hAnsiTheme="minorHAnsi" w:cstheme="minorHAnsi"/>
                <w:color w:val="FF0000"/>
                <w:lang w:val="en-GB"/>
              </w:rPr>
              <w:t>SG</w:t>
            </w:r>
          </w:p>
          <w:p w:rsidR="007400C3" w:rsidRPr="00F336B9" w:rsidRDefault="007400C3" w:rsidP="00030E8E">
            <w:pPr>
              <w:rPr>
                <w:color w:val="FF0000"/>
                <w:lang w:val="en-GB"/>
              </w:rPr>
            </w:pPr>
          </w:p>
        </w:tc>
      </w:tr>
      <w:tr w:rsidR="009C4D2A" w:rsidTr="001917BA">
        <w:trPr>
          <w:trHeight w:val="369"/>
        </w:trPr>
        <w:tc>
          <w:tcPr>
            <w:tcW w:w="257" w:type="pct"/>
            <w:shd w:val="clear" w:color="auto" w:fill="F2F2F2" w:themeFill="background1" w:themeFillShade="F2"/>
            <w:vAlign w:val="center"/>
          </w:tcPr>
          <w:p w:rsidR="009C4D2A" w:rsidRPr="00F06473" w:rsidRDefault="009C4D2A" w:rsidP="00EF3530">
            <w:pPr>
              <w:jc w:val="center"/>
              <w:rPr>
                <w:rFonts w:asciiTheme="minorHAnsi" w:hAnsiTheme="minorHAnsi" w:cstheme="minorHAnsi"/>
                <w:lang w:val="en-GB"/>
              </w:rPr>
            </w:pPr>
            <w:r w:rsidRPr="00F06473">
              <w:rPr>
                <w:rFonts w:asciiTheme="minorHAnsi" w:hAnsiTheme="minorHAnsi" w:cstheme="minorHAnsi"/>
                <w:lang w:val="en-GB"/>
              </w:rPr>
              <w:t>1</w:t>
            </w:r>
            <w:r>
              <w:rPr>
                <w:rFonts w:asciiTheme="minorHAnsi" w:hAnsiTheme="minorHAnsi" w:cstheme="minorHAnsi"/>
                <w:lang w:val="en-GB"/>
              </w:rPr>
              <w:t>2</w:t>
            </w:r>
          </w:p>
        </w:tc>
        <w:tc>
          <w:tcPr>
            <w:tcW w:w="892" w:type="pct"/>
            <w:vAlign w:val="center"/>
          </w:tcPr>
          <w:p w:rsidR="009C4D2A" w:rsidRPr="00783B52" w:rsidRDefault="009C4D2A" w:rsidP="00D96350">
            <w:pPr>
              <w:spacing w:before="120"/>
              <w:rPr>
                <w:rFonts w:asciiTheme="minorHAnsi" w:hAnsiTheme="minorHAnsi" w:cstheme="minorHAnsi"/>
                <w:b/>
                <w:lang w:val="en-GB"/>
              </w:rPr>
            </w:pPr>
            <w:r w:rsidRPr="00783B52">
              <w:rPr>
                <w:rFonts w:asciiTheme="minorHAnsi" w:hAnsiTheme="minorHAnsi" w:cstheme="minorHAnsi"/>
                <w:b/>
                <w:lang w:val="en-GB"/>
              </w:rPr>
              <w:t>VOSA</w:t>
            </w:r>
          </w:p>
          <w:p w:rsidR="009C4D2A" w:rsidRPr="00D96350" w:rsidRDefault="009C4D2A" w:rsidP="00EF3530">
            <w:pPr>
              <w:pStyle w:val="ListParagraph"/>
              <w:spacing w:after="120"/>
              <w:ind w:left="302"/>
              <w:rPr>
                <w:rFonts w:asciiTheme="minorHAnsi" w:hAnsiTheme="minorHAnsi" w:cstheme="minorHAnsi"/>
                <w:sz w:val="20"/>
                <w:lang w:val="en-GB"/>
              </w:rPr>
            </w:pPr>
          </w:p>
        </w:tc>
        <w:tc>
          <w:tcPr>
            <w:tcW w:w="3425" w:type="pct"/>
            <w:vAlign w:val="center"/>
          </w:tcPr>
          <w:p w:rsidR="009C4D2A" w:rsidRPr="00381343" w:rsidRDefault="003B494E" w:rsidP="00B95DC2">
            <w:pPr>
              <w:rPr>
                <w:rFonts w:asciiTheme="minorHAnsi" w:hAnsiTheme="minorHAnsi" w:cstheme="minorHAnsi"/>
                <w:sz w:val="20"/>
                <w:szCs w:val="20"/>
                <w:lang w:val="en-GB"/>
              </w:rPr>
            </w:pPr>
            <w:r>
              <w:rPr>
                <w:rFonts w:asciiTheme="minorHAnsi" w:hAnsiTheme="minorHAnsi" w:cstheme="minorHAnsi"/>
                <w:sz w:val="20"/>
                <w:szCs w:val="20"/>
                <w:lang w:val="en-GB"/>
              </w:rPr>
              <w:t xml:space="preserve">Questions asked at the previous months meeting were answered by CO. </w:t>
            </w:r>
            <w:r w:rsidR="00381343" w:rsidRPr="00381343">
              <w:rPr>
                <w:rFonts w:asciiTheme="minorHAnsi" w:hAnsiTheme="minorHAnsi" w:cstheme="minorHAnsi"/>
                <w:sz w:val="20"/>
                <w:szCs w:val="20"/>
                <w:lang w:val="en-GB"/>
              </w:rPr>
              <w:t>No issues or action arising this month</w:t>
            </w:r>
          </w:p>
        </w:tc>
        <w:tc>
          <w:tcPr>
            <w:tcW w:w="426" w:type="pct"/>
          </w:tcPr>
          <w:p w:rsidR="00B95DC2" w:rsidRPr="00F06473" w:rsidRDefault="00B95DC2" w:rsidP="00030E8E">
            <w:pPr>
              <w:rPr>
                <w:rFonts w:asciiTheme="minorHAnsi" w:hAnsiTheme="minorHAnsi" w:cstheme="minorHAnsi"/>
                <w:lang w:val="en-GB"/>
              </w:rPr>
            </w:pPr>
          </w:p>
        </w:tc>
      </w:tr>
      <w:tr w:rsidR="00AF657C" w:rsidTr="001917BA">
        <w:trPr>
          <w:trHeight w:val="369"/>
        </w:trPr>
        <w:tc>
          <w:tcPr>
            <w:tcW w:w="257" w:type="pct"/>
            <w:shd w:val="clear" w:color="auto" w:fill="F2F2F2" w:themeFill="background1" w:themeFillShade="F2"/>
            <w:vAlign w:val="center"/>
          </w:tcPr>
          <w:p w:rsidR="00AF657C" w:rsidRPr="00F06473" w:rsidRDefault="00AF657C" w:rsidP="00EF3530">
            <w:pPr>
              <w:jc w:val="center"/>
              <w:rPr>
                <w:rFonts w:asciiTheme="minorHAnsi" w:hAnsiTheme="minorHAnsi" w:cstheme="minorHAnsi"/>
                <w:lang w:val="en-GB"/>
              </w:rPr>
            </w:pPr>
            <w:r>
              <w:rPr>
                <w:rFonts w:asciiTheme="minorHAnsi" w:hAnsiTheme="minorHAnsi" w:cstheme="minorHAnsi"/>
                <w:lang w:val="en-GB"/>
              </w:rPr>
              <w:t>13</w:t>
            </w:r>
          </w:p>
        </w:tc>
        <w:tc>
          <w:tcPr>
            <w:tcW w:w="892" w:type="pct"/>
            <w:vAlign w:val="center"/>
          </w:tcPr>
          <w:p w:rsidR="00AF657C" w:rsidRPr="00783B52" w:rsidRDefault="00AF657C" w:rsidP="00241C8B">
            <w:pPr>
              <w:spacing w:before="120"/>
              <w:rPr>
                <w:rFonts w:asciiTheme="minorHAnsi" w:hAnsiTheme="minorHAnsi" w:cstheme="minorHAnsi"/>
                <w:b/>
                <w:lang w:val="en-GB"/>
              </w:rPr>
            </w:pPr>
            <w:r>
              <w:rPr>
                <w:rFonts w:asciiTheme="minorHAnsi" w:hAnsiTheme="minorHAnsi" w:cstheme="minorHAnsi"/>
                <w:b/>
                <w:lang w:val="en-GB"/>
              </w:rPr>
              <w:t>PSExpo</w:t>
            </w:r>
          </w:p>
        </w:tc>
        <w:tc>
          <w:tcPr>
            <w:tcW w:w="3425" w:type="pct"/>
            <w:vAlign w:val="center"/>
          </w:tcPr>
          <w:p w:rsidR="00AF657C" w:rsidRDefault="00381343" w:rsidP="00E53104">
            <w:pPr>
              <w:rPr>
                <w:sz w:val="20"/>
                <w:szCs w:val="20"/>
              </w:rPr>
            </w:pPr>
            <w:r>
              <w:rPr>
                <w:sz w:val="20"/>
                <w:szCs w:val="20"/>
              </w:rPr>
              <w:t xml:space="preserve">McCulloch Moore </w:t>
            </w:r>
            <w:r w:rsidR="00E26974">
              <w:rPr>
                <w:sz w:val="20"/>
                <w:szCs w:val="20"/>
              </w:rPr>
              <w:t>has</w:t>
            </w:r>
            <w:r>
              <w:rPr>
                <w:sz w:val="20"/>
                <w:szCs w:val="20"/>
              </w:rPr>
              <w:t xml:space="preserve"> been instructed to organize the PSE Expo for 2015. </w:t>
            </w:r>
          </w:p>
          <w:p w:rsidR="00E26974" w:rsidRDefault="00E26974" w:rsidP="00E53104">
            <w:pPr>
              <w:rPr>
                <w:sz w:val="20"/>
                <w:szCs w:val="20"/>
              </w:rPr>
            </w:pPr>
          </w:p>
          <w:p w:rsidR="00E26974" w:rsidRDefault="00E26974" w:rsidP="00E26974">
            <w:pPr>
              <w:rPr>
                <w:sz w:val="20"/>
                <w:szCs w:val="20"/>
              </w:rPr>
            </w:pPr>
            <w:r>
              <w:rPr>
                <w:sz w:val="20"/>
                <w:szCs w:val="20"/>
              </w:rPr>
              <w:t xml:space="preserve">The committee were uncertain if an Awards dinner/networking evening would still take place in 2014 and be used to launch the “new look” Expo. MM to </w:t>
            </w:r>
            <w:proofErr w:type="gramStart"/>
            <w:r>
              <w:rPr>
                <w:sz w:val="20"/>
                <w:szCs w:val="20"/>
              </w:rPr>
              <w:t>advise</w:t>
            </w:r>
            <w:proofErr w:type="gramEnd"/>
            <w:r>
              <w:rPr>
                <w:sz w:val="20"/>
                <w:szCs w:val="20"/>
              </w:rPr>
              <w:t>.</w:t>
            </w:r>
          </w:p>
        </w:tc>
        <w:tc>
          <w:tcPr>
            <w:tcW w:w="426" w:type="pct"/>
          </w:tcPr>
          <w:p w:rsidR="00AF657C" w:rsidRDefault="00AF657C" w:rsidP="00030E8E">
            <w:pPr>
              <w:rPr>
                <w:rFonts w:asciiTheme="minorHAnsi" w:hAnsiTheme="minorHAnsi" w:cstheme="minorHAnsi"/>
                <w:lang w:val="en-GB"/>
              </w:rPr>
            </w:pPr>
          </w:p>
          <w:p w:rsidR="000118D8" w:rsidRDefault="00E26974" w:rsidP="00030E8E">
            <w:pPr>
              <w:rPr>
                <w:rFonts w:asciiTheme="minorHAnsi" w:hAnsiTheme="minorHAnsi" w:cstheme="minorHAnsi"/>
                <w:lang w:val="en-GB"/>
              </w:rPr>
            </w:pPr>
            <w:r>
              <w:rPr>
                <w:rFonts w:asciiTheme="minorHAnsi" w:hAnsiTheme="minorHAnsi" w:cstheme="minorHAnsi"/>
                <w:color w:val="FF0000"/>
                <w:lang w:val="en-GB"/>
              </w:rPr>
              <w:t>MM</w:t>
            </w:r>
          </w:p>
          <w:p w:rsidR="000118D8" w:rsidRPr="000118D8" w:rsidRDefault="000118D8" w:rsidP="00030E8E">
            <w:pPr>
              <w:rPr>
                <w:color w:val="FF0000"/>
                <w:lang w:val="en-GB"/>
              </w:rPr>
            </w:pP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t>1</w:t>
            </w:r>
            <w:r>
              <w:rPr>
                <w:rFonts w:asciiTheme="minorHAnsi" w:hAnsiTheme="minorHAnsi" w:cstheme="minorHAnsi"/>
                <w:lang w:val="en-GB"/>
              </w:rPr>
              <w:t>4</w:t>
            </w:r>
          </w:p>
        </w:tc>
        <w:tc>
          <w:tcPr>
            <w:tcW w:w="892" w:type="pct"/>
            <w:vAlign w:val="center"/>
          </w:tcPr>
          <w:p w:rsidR="00783B52" w:rsidRDefault="00783B52" w:rsidP="00241C8B">
            <w:pPr>
              <w:rPr>
                <w:rFonts w:asciiTheme="minorHAnsi" w:hAnsiTheme="minorHAnsi" w:cstheme="minorHAnsi"/>
                <w:b/>
                <w:lang w:val="en-GB"/>
              </w:rPr>
            </w:pPr>
          </w:p>
          <w:p w:rsidR="009C4D2A" w:rsidRPr="00783B52" w:rsidRDefault="009C4D2A" w:rsidP="00241C8B">
            <w:pPr>
              <w:rPr>
                <w:rFonts w:asciiTheme="minorHAnsi" w:hAnsiTheme="minorHAnsi" w:cstheme="minorHAnsi"/>
                <w:b/>
                <w:lang w:val="en-GB"/>
              </w:rPr>
            </w:pPr>
            <w:r w:rsidRPr="00783B52">
              <w:rPr>
                <w:rFonts w:asciiTheme="minorHAnsi" w:hAnsiTheme="minorHAnsi" w:cstheme="minorHAnsi"/>
                <w:b/>
                <w:lang w:val="en-GB"/>
              </w:rPr>
              <w:t xml:space="preserve">Any other </w:t>
            </w:r>
            <w:r w:rsidRPr="00783B52">
              <w:rPr>
                <w:rFonts w:asciiTheme="minorHAnsi" w:hAnsiTheme="minorHAnsi" w:cstheme="minorHAnsi"/>
                <w:b/>
                <w:lang w:val="en-GB"/>
              </w:rPr>
              <w:lastRenderedPageBreak/>
              <w:t>business</w:t>
            </w:r>
          </w:p>
        </w:tc>
        <w:tc>
          <w:tcPr>
            <w:tcW w:w="3425" w:type="pct"/>
            <w:vAlign w:val="center"/>
          </w:tcPr>
          <w:p w:rsidR="00AF657C" w:rsidRDefault="00AF657C" w:rsidP="00E53104">
            <w:pPr>
              <w:rPr>
                <w:sz w:val="20"/>
                <w:szCs w:val="20"/>
              </w:rPr>
            </w:pPr>
            <w:r>
              <w:rPr>
                <w:sz w:val="20"/>
                <w:szCs w:val="20"/>
              </w:rPr>
              <w:lastRenderedPageBreak/>
              <w:t xml:space="preserve">Theo Coyne, </w:t>
            </w:r>
            <w:r w:rsidR="00E26974">
              <w:rPr>
                <w:sz w:val="20"/>
                <w:szCs w:val="20"/>
              </w:rPr>
              <w:t>Beating Bowel Cancer</w:t>
            </w:r>
            <w:r>
              <w:rPr>
                <w:sz w:val="20"/>
                <w:szCs w:val="20"/>
              </w:rPr>
              <w:t xml:space="preserve"> Charity </w:t>
            </w:r>
            <w:r w:rsidR="00E26974">
              <w:rPr>
                <w:sz w:val="20"/>
                <w:szCs w:val="20"/>
              </w:rPr>
              <w:t xml:space="preserve">provided a presentation for the committee. All agreed it was a worthwhile charity, with strong links to our business. SG to look into </w:t>
            </w:r>
            <w:r w:rsidR="00E26974">
              <w:rPr>
                <w:sz w:val="20"/>
                <w:szCs w:val="20"/>
              </w:rPr>
              <w:lastRenderedPageBreak/>
              <w:t>a suitable sticker that could be used by members to promote and improve awareness of the charity.</w:t>
            </w:r>
            <w:r w:rsidR="009162CA">
              <w:rPr>
                <w:sz w:val="20"/>
                <w:szCs w:val="20"/>
              </w:rPr>
              <w:t xml:space="preserve"> News item on bowel cancer to be </w:t>
            </w:r>
            <w:r w:rsidR="00D66423">
              <w:rPr>
                <w:sz w:val="20"/>
                <w:szCs w:val="20"/>
              </w:rPr>
              <w:t>added to PSE website along with website links to/from both websites.</w:t>
            </w:r>
          </w:p>
          <w:p w:rsidR="00E53104" w:rsidRDefault="00E53104" w:rsidP="00AF657C">
            <w:pPr>
              <w:rPr>
                <w:rFonts w:asciiTheme="minorHAnsi" w:hAnsiTheme="minorHAnsi" w:cstheme="minorHAnsi"/>
                <w:lang w:val="en-GB"/>
              </w:rPr>
            </w:pPr>
          </w:p>
          <w:p w:rsidR="004C7A7C" w:rsidRDefault="00241C8B" w:rsidP="00E26974">
            <w:pPr>
              <w:rPr>
                <w:sz w:val="20"/>
                <w:szCs w:val="20"/>
                <w:lang w:val="en-GB"/>
              </w:rPr>
            </w:pPr>
            <w:r>
              <w:rPr>
                <w:sz w:val="20"/>
                <w:szCs w:val="20"/>
                <w:lang w:val="en-GB"/>
              </w:rPr>
              <w:t xml:space="preserve">Southern Water </w:t>
            </w:r>
            <w:r w:rsidR="008E4202">
              <w:rPr>
                <w:sz w:val="20"/>
                <w:szCs w:val="20"/>
                <w:lang w:val="en-GB"/>
              </w:rPr>
              <w:t>has</w:t>
            </w:r>
            <w:r>
              <w:rPr>
                <w:sz w:val="20"/>
                <w:szCs w:val="20"/>
                <w:lang w:val="en-GB"/>
              </w:rPr>
              <w:t xml:space="preserve"> trebled their costs over the past 12 months! MM </w:t>
            </w:r>
            <w:r w:rsidR="00E26974">
              <w:rPr>
                <w:sz w:val="20"/>
                <w:szCs w:val="20"/>
                <w:lang w:val="en-GB"/>
              </w:rPr>
              <w:t xml:space="preserve">to </w:t>
            </w:r>
            <w:r>
              <w:rPr>
                <w:sz w:val="20"/>
                <w:szCs w:val="20"/>
                <w:lang w:val="en-GB"/>
              </w:rPr>
              <w:t xml:space="preserve">contact </w:t>
            </w:r>
            <w:proofErr w:type="spellStart"/>
            <w:r>
              <w:rPr>
                <w:sz w:val="20"/>
                <w:szCs w:val="20"/>
                <w:lang w:val="en-GB"/>
              </w:rPr>
              <w:t>OfWat</w:t>
            </w:r>
            <w:proofErr w:type="spellEnd"/>
            <w:r>
              <w:rPr>
                <w:sz w:val="20"/>
                <w:szCs w:val="20"/>
                <w:lang w:val="en-GB"/>
              </w:rPr>
              <w:t xml:space="preserve"> for </w:t>
            </w:r>
            <w:r w:rsidR="003A2177">
              <w:rPr>
                <w:sz w:val="20"/>
                <w:szCs w:val="20"/>
                <w:lang w:val="en-GB"/>
              </w:rPr>
              <w:t>further</w:t>
            </w:r>
            <w:r>
              <w:rPr>
                <w:sz w:val="20"/>
                <w:szCs w:val="20"/>
                <w:lang w:val="en-GB"/>
              </w:rPr>
              <w:t xml:space="preserve"> information. </w:t>
            </w:r>
          </w:p>
          <w:p w:rsidR="003B494E" w:rsidRDefault="003B494E" w:rsidP="00E26974">
            <w:pPr>
              <w:rPr>
                <w:sz w:val="20"/>
                <w:szCs w:val="20"/>
                <w:lang w:val="en-GB"/>
              </w:rPr>
            </w:pPr>
          </w:p>
          <w:p w:rsidR="003B494E" w:rsidRDefault="003B494E" w:rsidP="00E26974">
            <w:pPr>
              <w:rPr>
                <w:sz w:val="20"/>
                <w:szCs w:val="20"/>
                <w:lang w:val="en-GB"/>
              </w:rPr>
            </w:pPr>
            <w:r>
              <w:rPr>
                <w:sz w:val="20"/>
                <w:szCs w:val="20"/>
                <w:lang w:val="en-GB"/>
              </w:rPr>
              <w:t xml:space="preserve">Waste transfer note change? With the lack of response from the membership, the committee decided not to pursue this further. </w:t>
            </w:r>
          </w:p>
          <w:p w:rsidR="00D022F8" w:rsidRDefault="00D022F8" w:rsidP="00E26974">
            <w:pPr>
              <w:rPr>
                <w:sz w:val="20"/>
                <w:szCs w:val="20"/>
                <w:lang w:val="en-GB"/>
              </w:rPr>
            </w:pPr>
          </w:p>
          <w:p w:rsidR="00D022F8" w:rsidRDefault="00D022F8" w:rsidP="00E26974">
            <w:pPr>
              <w:rPr>
                <w:sz w:val="20"/>
                <w:szCs w:val="20"/>
                <w:lang w:val="en-GB"/>
              </w:rPr>
            </w:pPr>
            <w:r>
              <w:rPr>
                <w:sz w:val="20"/>
                <w:szCs w:val="20"/>
                <w:lang w:val="en-GB"/>
              </w:rPr>
              <w:t xml:space="preserve">SA noted that if trackers are used by a company, </w:t>
            </w:r>
            <w:r w:rsidR="00B547F4">
              <w:rPr>
                <w:sz w:val="20"/>
                <w:szCs w:val="20"/>
                <w:lang w:val="en-GB"/>
              </w:rPr>
              <w:t>they</w:t>
            </w:r>
            <w:r>
              <w:rPr>
                <w:sz w:val="20"/>
                <w:szCs w:val="20"/>
                <w:lang w:val="en-GB"/>
              </w:rPr>
              <w:t xml:space="preserve"> need to have</w:t>
            </w:r>
            <w:r w:rsidR="00B547F4">
              <w:rPr>
                <w:sz w:val="20"/>
                <w:szCs w:val="20"/>
                <w:lang w:val="en-GB"/>
              </w:rPr>
              <w:t>,</w:t>
            </w:r>
            <w:r>
              <w:rPr>
                <w:sz w:val="20"/>
                <w:szCs w:val="20"/>
                <w:lang w:val="en-GB"/>
              </w:rPr>
              <w:t xml:space="preserve"> either a vehicle tracking policy or </w:t>
            </w:r>
            <w:r w:rsidR="00B547F4">
              <w:rPr>
                <w:sz w:val="20"/>
                <w:szCs w:val="20"/>
                <w:lang w:val="en-GB"/>
              </w:rPr>
              <w:t>reference to this within their employees</w:t>
            </w:r>
            <w:r>
              <w:rPr>
                <w:sz w:val="20"/>
                <w:szCs w:val="20"/>
                <w:lang w:val="en-GB"/>
              </w:rPr>
              <w:t xml:space="preserve"> contract</w:t>
            </w:r>
            <w:r w:rsidR="00B547F4">
              <w:rPr>
                <w:sz w:val="20"/>
                <w:szCs w:val="20"/>
                <w:lang w:val="en-GB"/>
              </w:rPr>
              <w:t>s</w:t>
            </w:r>
            <w:r>
              <w:rPr>
                <w:sz w:val="20"/>
                <w:szCs w:val="20"/>
                <w:lang w:val="en-GB"/>
              </w:rPr>
              <w:t xml:space="preserve"> of employment</w:t>
            </w:r>
            <w:r w:rsidR="00B547F4">
              <w:rPr>
                <w:sz w:val="20"/>
                <w:szCs w:val="20"/>
                <w:lang w:val="en-GB"/>
              </w:rPr>
              <w:t>.</w:t>
            </w:r>
          </w:p>
          <w:p w:rsidR="009162CA" w:rsidRDefault="009162CA" w:rsidP="00E26974">
            <w:pPr>
              <w:rPr>
                <w:sz w:val="20"/>
                <w:szCs w:val="20"/>
                <w:lang w:val="en-GB"/>
              </w:rPr>
            </w:pPr>
          </w:p>
          <w:p w:rsidR="0061249E" w:rsidRDefault="009162CA" w:rsidP="0061249E">
            <w:pPr>
              <w:rPr>
                <w:sz w:val="20"/>
                <w:szCs w:val="20"/>
                <w:lang w:val="en-GB"/>
              </w:rPr>
            </w:pPr>
            <w:r>
              <w:rPr>
                <w:sz w:val="20"/>
                <w:szCs w:val="20"/>
                <w:lang w:val="en-GB"/>
              </w:rPr>
              <w:t xml:space="preserve">SW to sort a Strategy Document for the association. </w:t>
            </w:r>
            <w:r w:rsidR="00D66423">
              <w:rPr>
                <w:sz w:val="20"/>
                <w:szCs w:val="20"/>
                <w:lang w:val="en-GB"/>
              </w:rPr>
              <w:t>D</w:t>
            </w:r>
            <w:r>
              <w:rPr>
                <w:sz w:val="20"/>
                <w:szCs w:val="20"/>
                <w:lang w:val="en-GB"/>
              </w:rPr>
              <w:t xml:space="preserve">iscussion and </w:t>
            </w:r>
            <w:r w:rsidR="00D66423">
              <w:rPr>
                <w:sz w:val="20"/>
                <w:szCs w:val="20"/>
                <w:lang w:val="en-GB"/>
              </w:rPr>
              <w:t xml:space="preserve">implementation </w:t>
            </w:r>
            <w:r w:rsidR="000A2EEA">
              <w:rPr>
                <w:sz w:val="20"/>
                <w:szCs w:val="20"/>
                <w:lang w:val="en-GB"/>
              </w:rPr>
              <w:t xml:space="preserve">to take place </w:t>
            </w:r>
            <w:r w:rsidR="00D66423">
              <w:rPr>
                <w:sz w:val="20"/>
                <w:szCs w:val="20"/>
                <w:lang w:val="en-GB"/>
              </w:rPr>
              <w:t xml:space="preserve">at next months meeting. </w:t>
            </w:r>
            <w:r w:rsidR="0061249E">
              <w:rPr>
                <w:sz w:val="20"/>
                <w:szCs w:val="20"/>
                <w:lang w:val="en-GB"/>
              </w:rPr>
              <w:t>It is important that all committee members give enough thought to what they would like to see within the strategy document and the aims and objectives of the association for the next 12 or 24 months.</w:t>
            </w:r>
          </w:p>
          <w:p w:rsidR="00D66423" w:rsidRDefault="00D66423" w:rsidP="00E26974">
            <w:pPr>
              <w:rPr>
                <w:sz w:val="20"/>
                <w:szCs w:val="20"/>
                <w:lang w:val="en-GB"/>
              </w:rPr>
            </w:pPr>
          </w:p>
          <w:p w:rsidR="003A2177" w:rsidRDefault="00D66423" w:rsidP="00627291">
            <w:pPr>
              <w:rPr>
                <w:sz w:val="20"/>
                <w:szCs w:val="20"/>
                <w:lang w:val="en-GB"/>
              </w:rPr>
            </w:pPr>
            <w:r>
              <w:rPr>
                <w:sz w:val="20"/>
                <w:szCs w:val="20"/>
                <w:lang w:val="en-GB"/>
              </w:rPr>
              <w:t xml:space="preserve">With committee membership </w:t>
            </w:r>
            <w:proofErr w:type="gramStart"/>
            <w:r>
              <w:rPr>
                <w:sz w:val="20"/>
                <w:szCs w:val="20"/>
                <w:lang w:val="en-GB"/>
              </w:rPr>
              <w:t>comes</w:t>
            </w:r>
            <w:proofErr w:type="gramEnd"/>
            <w:r>
              <w:rPr>
                <w:sz w:val="20"/>
                <w:szCs w:val="20"/>
                <w:lang w:val="en-GB"/>
              </w:rPr>
              <w:t xml:space="preserve"> responsibility. All committee members must be expected to spend a reasonable amount of time (outside of meetings), working on specific projects and helping to steer the assoc</w:t>
            </w:r>
            <w:r w:rsidR="0061249E">
              <w:rPr>
                <w:sz w:val="20"/>
                <w:szCs w:val="20"/>
                <w:lang w:val="en-GB"/>
              </w:rPr>
              <w:t xml:space="preserve">iation in the agreed direction. The majority of issues discussed at this meeting would not </w:t>
            </w:r>
            <w:r w:rsidR="00627291">
              <w:rPr>
                <w:sz w:val="20"/>
                <w:szCs w:val="20"/>
                <w:lang w:val="en-GB"/>
              </w:rPr>
              <w:t>have been necessary if the correct steerage had been provided by the committee. We all need to look at our performances and ensure that moving forward we</w:t>
            </w:r>
            <w:r w:rsidR="005A6E3E">
              <w:rPr>
                <w:sz w:val="20"/>
                <w:szCs w:val="20"/>
                <w:lang w:val="en-GB"/>
              </w:rPr>
              <w:t xml:space="preserve"> </w:t>
            </w:r>
            <w:r w:rsidR="00627291">
              <w:rPr>
                <w:sz w:val="20"/>
                <w:szCs w:val="20"/>
                <w:lang w:val="en-GB"/>
              </w:rPr>
              <w:t>give of our best.</w:t>
            </w:r>
          </w:p>
          <w:p w:rsidR="005A6E3E" w:rsidRPr="00241C8B" w:rsidRDefault="005A6E3E" w:rsidP="00627291">
            <w:pPr>
              <w:rPr>
                <w:b/>
                <w:sz w:val="20"/>
                <w:szCs w:val="20"/>
                <w:lang w:val="en-GB"/>
              </w:rPr>
            </w:pPr>
          </w:p>
        </w:tc>
        <w:tc>
          <w:tcPr>
            <w:tcW w:w="426" w:type="pct"/>
          </w:tcPr>
          <w:p w:rsidR="00241C8B" w:rsidRDefault="00E26974" w:rsidP="00030E8E">
            <w:pPr>
              <w:rPr>
                <w:color w:val="FF0000"/>
                <w:lang w:val="en-GB"/>
              </w:rPr>
            </w:pPr>
            <w:r>
              <w:rPr>
                <w:rFonts w:asciiTheme="minorHAnsi" w:hAnsiTheme="minorHAnsi" w:cstheme="minorHAnsi"/>
                <w:color w:val="FF0000"/>
                <w:lang w:val="en-GB"/>
              </w:rPr>
              <w:lastRenderedPageBreak/>
              <w:t>SG</w:t>
            </w:r>
          </w:p>
          <w:p w:rsidR="00241C8B" w:rsidRDefault="00241C8B" w:rsidP="00030E8E">
            <w:pPr>
              <w:rPr>
                <w:color w:val="FF0000"/>
                <w:lang w:val="en-GB"/>
              </w:rPr>
            </w:pPr>
          </w:p>
          <w:p w:rsidR="00241C8B" w:rsidRDefault="00241C8B" w:rsidP="00030E8E">
            <w:pPr>
              <w:rPr>
                <w:color w:val="FF0000"/>
                <w:lang w:val="en-GB"/>
              </w:rPr>
            </w:pPr>
          </w:p>
          <w:p w:rsidR="00241C8B" w:rsidRDefault="00241C8B" w:rsidP="00030E8E">
            <w:pPr>
              <w:rPr>
                <w:color w:val="FF0000"/>
                <w:lang w:val="en-GB"/>
              </w:rPr>
            </w:pPr>
          </w:p>
          <w:p w:rsidR="00241C8B" w:rsidRDefault="00241C8B" w:rsidP="00030E8E">
            <w:pPr>
              <w:rPr>
                <w:color w:val="FF0000"/>
                <w:lang w:val="en-GB"/>
              </w:rPr>
            </w:pPr>
          </w:p>
          <w:p w:rsidR="00956BF8" w:rsidRDefault="00956BF8" w:rsidP="00030E8E">
            <w:pPr>
              <w:rPr>
                <w:color w:val="FF0000"/>
                <w:lang w:val="en-GB"/>
              </w:rPr>
            </w:pPr>
          </w:p>
          <w:p w:rsidR="00241C8B" w:rsidRDefault="00241C8B" w:rsidP="00030E8E">
            <w:pPr>
              <w:rPr>
                <w:color w:val="FF0000"/>
                <w:lang w:val="en-GB"/>
              </w:rPr>
            </w:pPr>
            <w:r>
              <w:rPr>
                <w:color w:val="FF0000"/>
                <w:lang w:val="en-GB"/>
              </w:rPr>
              <w:t>MM</w:t>
            </w:r>
          </w:p>
          <w:p w:rsidR="00D66423" w:rsidRDefault="00D66423" w:rsidP="00030E8E">
            <w:pPr>
              <w:rPr>
                <w:color w:val="FF0000"/>
                <w:lang w:val="en-GB"/>
              </w:rPr>
            </w:pPr>
          </w:p>
          <w:p w:rsidR="00D66423" w:rsidRDefault="00D66423" w:rsidP="00030E8E">
            <w:pPr>
              <w:rPr>
                <w:color w:val="FF0000"/>
                <w:lang w:val="en-GB"/>
              </w:rPr>
            </w:pPr>
          </w:p>
          <w:p w:rsidR="00D66423" w:rsidRDefault="00D66423" w:rsidP="00030E8E">
            <w:pPr>
              <w:rPr>
                <w:color w:val="FF0000"/>
                <w:lang w:val="en-GB"/>
              </w:rPr>
            </w:pPr>
          </w:p>
          <w:p w:rsidR="00D66423" w:rsidRDefault="00D66423" w:rsidP="00030E8E">
            <w:pPr>
              <w:rPr>
                <w:color w:val="FF0000"/>
                <w:lang w:val="en-GB"/>
              </w:rPr>
            </w:pPr>
          </w:p>
          <w:p w:rsidR="001F474D" w:rsidRDefault="001F474D" w:rsidP="00030E8E">
            <w:pPr>
              <w:rPr>
                <w:color w:val="FF0000"/>
                <w:lang w:val="en-GB"/>
              </w:rPr>
            </w:pPr>
          </w:p>
          <w:p w:rsidR="00D66423" w:rsidRDefault="00D66423" w:rsidP="00030E8E">
            <w:pPr>
              <w:rPr>
                <w:color w:val="FF0000"/>
                <w:lang w:val="en-GB"/>
              </w:rPr>
            </w:pPr>
            <w:r>
              <w:rPr>
                <w:color w:val="FF0000"/>
                <w:lang w:val="en-GB"/>
              </w:rPr>
              <w:t>SW</w:t>
            </w:r>
          </w:p>
          <w:p w:rsidR="00000AD8" w:rsidRDefault="00000AD8" w:rsidP="00030E8E">
            <w:pPr>
              <w:rPr>
                <w:color w:val="FF0000"/>
                <w:lang w:val="en-GB"/>
              </w:rPr>
            </w:pPr>
          </w:p>
          <w:p w:rsidR="00000AD8" w:rsidRDefault="00000AD8" w:rsidP="00030E8E">
            <w:pPr>
              <w:rPr>
                <w:color w:val="FF0000"/>
                <w:lang w:val="en-GB"/>
              </w:rPr>
            </w:pPr>
          </w:p>
          <w:p w:rsidR="00000AD8" w:rsidRDefault="00000AD8" w:rsidP="00030E8E">
            <w:pPr>
              <w:rPr>
                <w:color w:val="FF0000"/>
                <w:lang w:val="en-GB"/>
              </w:rPr>
            </w:pPr>
          </w:p>
          <w:p w:rsidR="0061249E" w:rsidRDefault="0061249E" w:rsidP="00030E8E">
            <w:pPr>
              <w:rPr>
                <w:b/>
                <w:color w:val="FF0000"/>
                <w:lang w:val="en-GB"/>
              </w:rPr>
            </w:pPr>
          </w:p>
          <w:p w:rsidR="0061249E" w:rsidRDefault="0061249E" w:rsidP="00030E8E">
            <w:pPr>
              <w:rPr>
                <w:b/>
                <w:color w:val="FF0000"/>
                <w:lang w:val="en-GB"/>
              </w:rPr>
            </w:pPr>
          </w:p>
          <w:p w:rsidR="001F474D" w:rsidRDefault="001F474D" w:rsidP="00030E8E">
            <w:pPr>
              <w:rPr>
                <w:b/>
                <w:color w:val="FF0000"/>
                <w:lang w:val="en-GB"/>
              </w:rPr>
            </w:pPr>
          </w:p>
          <w:p w:rsidR="00000AD8" w:rsidRPr="00000AD8" w:rsidRDefault="00000AD8" w:rsidP="00030E8E">
            <w:pPr>
              <w:rPr>
                <w:b/>
                <w:color w:val="FF0000"/>
                <w:lang w:val="en-GB"/>
              </w:rPr>
            </w:pPr>
            <w:r>
              <w:rPr>
                <w:b/>
                <w:color w:val="FF0000"/>
                <w:lang w:val="en-GB"/>
              </w:rPr>
              <w:t>ALL</w:t>
            </w:r>
          </w:p>
        </w:tc>
      </w:tr>
      <w:tr w:rsidR="009C4D2A" w:rsidTr="001917BA">
        <w:trPr>
          <w:trHeight w:val="369"/>
        </w:trPr>
        <w:tc>
          <w:tcPr>
            <w:tcW w:w="257" w:type="pct"/>
            <w:shd w:val="clear" w:color="auto" w:fill="F2F2F2" w:themeFill="background1" w:themeFillShade="F2"/>
            <w:vAlign w:val="center"/>
          </w:tcPr>
          <w:p w:rsidR="009C4D2A" w:rsidRPr="00F06473" w:rsidRDefault="009C4D2A" w:rsidP="00030E8E">
            <w:pPr>
              <w:jc w:val="center"/>
              <w:rPr>
                <w:rFonts w:asciiTheme="minorHAnsi" w:hAnsiTheme="minorHAnsi" w:cstheme="minorHAnsi"/>
                <w:lang w:val="en-GB"/>
              </w:rPr>
            </w:pPr>
            <w:r w:rsidRPr="00F06473">
              <w:rPr>
                <w:rFonts w:asciiTheme="minorHAnsi" w:hAnsiTheme="minorHAnsi" w:cstheme="minorHAnsi"/>
                <w:lang w:val="en-GB"/>
              </w:rPr>
              <w:lastRenderedPageBreak/>
              <w:t>1</w:t>
            </w:r>
            <w:r>
              <w:rPr>
                <w:rFonts w:asciiTheme="minorHAnsi" w:hAnsiTheme="minorHAnsi" w:cstheme="minorHAnsi"/>
                <w:lang w:val="en-GB"/>
              </w:rPr>
              <w:t>5</w:t>
            </w:r>
          </w:p>
        </w:tc>
        <w:tc>
          <w:tcPr>
            <w:tcW w:w="892" w:type="pct"/>
            <w:vAlign w:val="center"/>
          </w:tcPr>
          <w:p w:rsidR="009C4D2A" w:rsidRPr="00783B52" w:rsidRDefault="009C4D2A" w:rsidP="00030E8E">
            <w:pPr>
              <w:rPr>
                <w:rFonts w:asciiTheme="minorHAnsi" w:hAnsiTheme="minorHAnsi" w:cstheme="minorHAnsi"/>
                <w:b/>
                <w:lang w:val="en-GB"/>
              </w:rPr>
            </w:pPr>
            <w:r w:rsidRPr="00783B52">
              <w:rPr>
                <w:rFonts w:asciiTheme="minorHAnsi" w:hAnsiTheme="minorHAnsi" w:cstheme="minorHAnsi"/>
                <w:b/>
                <w:lang w:val="en-GB"/>
              </w:rPr>
              <w:t>Date and venue of next meeting</w:t>
            </w:r>
          </w:p>
        </w:tc>
        <w:tc>
          <w:tcPr>
            <w:tcW w:w="3425" w:type="pct"/>
            <w:vAlign w:val="center"/>
          </w:tcPr>
          <w:p w:rsidR="008E4202" w:rsidRDefault="008E4202" w:rsidP="008E4202">
            <w:pPr>
              <w:rPr>
                <w:sz w:val="20"/>
                <w:szCs w:val="20"/>
              </w:rPr>
            </w:pPr>
          </w:p>
          <w:p w:rsidR="008E4202" w:rsidRPr="008E4202" w:rsidRDefault="008E4202" w:rsidP="008E4202">
            <w:pPr>
              <w:rPr>
                <w:sz w:val="20"/>
                <w:szCs w:val="20"/>
              </w:rPr>
            </w:pPr>
            <w:r w:rsidRPr="008E4202">
              <w:rPr>
                <w:sz w:val="20"/>
                <w:szCs w:val="20"/>
              </w:rPr>
              <w:t>Tuesday 11</w:t>
            </w:r>
            <w:r w:rsidRPr="008E4202">
              <w:rPr>
                <w:sz w:val="20"/>
                <w:szCs w:val="20"/>
                <w:vertAlign w:val="superscript"/>
              </w:rPr>
              <w:t>th</w:t>
            </w:r>
            <w:r w:rsidRPr="008E4202">
              <w:rPr>
                <w:sz w:val="20"/>
                <w:szCs w:val="20"/>
              </w:rPr>
              <w:t xml:space="preserve"> February – Ricoh Arena </w:t>
            </w:r>
          </w:p>
          <w:p w:rsidR="008E4202" w:rsidRPr="008E4202" w:rsidRDefault="008E4202" w:rsidP="008E4202">
            <w:pPr>
              <w:rPr>
                <w:sz w:val="20"/>
                <w:szCs w:val="20"/>
              </w:rPr>
            </w:pPr>
            <w:r w:rsidRPr="008E4202">
              <w:rPr>
                <w:sz w:val="20"/>
                <w:szCs w:val="20"/>
              </w:rPr>
              <w:t>Friday 14</w:t>
            </w:r>
            <w:r w:rsidRPr="008E4202">
              <w:rPr>
                <w:sz w:val="20"/>
                <w:szCs w:val="20"/>
                <w:vertAlign w:val="superscript"/>
              </w:rPr>
              <w:t>th</w:t>
            </w:r>
            <w:r w:rsidRPr="008E4202">
              <w:rPr>
                <w:sz w:val="20"/>
                <w:szCs w:val="20"/>
              </w:rPr>
              <w:t xml:space="preserve"> March – Manchester </w:t>
            </w:r>
          </w:p>
          <w:p w:rsidR="008E4202" w:rsidRPr="008E4202" w:rsidRDefault="008E4202" w:rsidP="008E4202">
            <w:pPr>
              <w:rPr>
                <w:sz w:val="20"/>
                <w:szCs w:val="20"/>
              </w:rPr>
            </w:pPr>
            <w:r w:rsidRPr="008E4202">
              <w:rPr>
                <w:sz w:val="20"/>
                <w:szCs w:val="20"/>
              </w:rPr>
              <w:t>Tuesday 8</w:t>
            </w:r>
            <w:r w:rsidRPr="008E4202">
              <w:rPr>
                <w:sz w:val="20"/>
                <w:szCs w:val="20"/>
                <w:vertAlign w:val="superscript"/>
              </w:rPr>
              <w:t>th</w:t>
            </w:r>
            <w:r w:rsidRPr="008E4202">
              <w:rPr>
                <w:sz w:val="20"/>
                <w:szCs w:val="20"/>
              </w:rPr>
              <w:t xml:space="preserve"> April – Ricoh Arena</w:t>
            </w:r>
          </w:p>
          <w:p w:rsidR="008E4202" w:rsidRPr="008E4202" w:rsidRDefault="008E4202" w:rsidP="008E4202">
            <w:pPr>
              <w:rPr>
                <w:sz w:val="20"/>
                <w:szCs w:val="20"/>
              </w:rPr>
            </w:pPr>
            <w:r w:rsidRPr="008E4202">
              <w:rPr>
                <w:sz w:val="20"/>
                <w:szCs w:val="20"/>
              </w:rPr>
              <w:t>Tuesday 13</w:t>
            </w:r>
            <w:r w:rsidRPr="008E4202">
              <w:rPr>
                <w:sz w:val="20"/>
                <w:szCs w:val="20"/>
                <w:vertAlign w:val="superscript"/>
              </w:rPr>
              <w:t>th</w:t>
            </w:r>
            <w:r w:rsidRPr="008E4202">
              <w:rPr>
                <w:sz w:val="20"/>
                <w:szCs w:val="20"/>
              </w:rPr>
              <w:t xml:space="preserve"> May – Ricoh Arena or Bristol</w:t>
            </w:r>
          </w:p>
          <w:p w:rsidR="008E4202" w:rsidRPr="008E4202" w:rsidRDefault="008E4202" w:rsidP="008E4202">
            <w:pPr>
              <w:rPr>
                <w:sz w:val="20"/>
                <w:szCs w:val="20"/>
              </w:rPr>
            </w:pPr>
            <w:r w:rsidRPr="008E4202">
              <w:rPr>
                <w:sz w:val="20"/>
                <w:szCs w:val="20"/>
              </w:rPr>
              <w:t>Wednesday 18</w:t>
            </w:r>
            <w:r w:rsidRPr="008E4202">
              <w:rPr>
                <w:sz w:val="20"/>
                <w:szCs w:val="20"/>
                <w:vertAlign w:val="superscript"/>
              </w:rPr>
              <w:t>th</w:t>
            </w:r>
            <w:r w:rsidRPr="008E4202">
              <w:rPr>
                <w:sz w:val="20"/>
                <w:szCs w:val="20"/>
              </w:rPr>
              <w:t xml:space="preserve"> June – Bridgend</w:t>
            </w:r>
          </w:p>
          <w:p w:rsidR="008E4202" w:rsidRPr="008E4202" w:rsidRDefault="008E4202" w:rsidP="008E4202">
            <w:pPr>
              <w:rPr>
                <w:sz w:val="20"/>
                <w:szCs w:val="20"/>
              </w:rPr>
            </w:pPr>
            <w:r w:rsidRPr="008E4202">
              <w:rPr>
                <w:sz w:val="20"/>
                <w:szCs w:val="20"/>
              </w:rPr>
              <w:t>Friday 26</w:t>
            </w:r>
            <w:r w:rsidRPr="008E4202">
              <w:rPr>
                <w:sz w:val="20"/>
                <w:szCs w:val="20"/>
                <w:vertAlign w:val="superscript"/>
              </w:rPr>
              <w:t>th</w:t>
            </w:r>
            <w:r w:rsidRPr="008E4202">
              <w:rPr>
                <w:sz w:val="20"/>
                <w:szCs w:val="20"/>
              </w:rPr>
              <w:t xml:space="preserve"> September – Dublin</w:t>
            </w:r>
          </w:p>
          <w:p w:rsidR="008E4202" w:rsidRPr="008E4202" w:rsidRDefault="008E4202" w:rsidP="008E4202">
            <w:pPr>
              <w:rPr>
                <w:sz w:val="20"/>
                <w:szCs w:val="20"/>
              </w:rPr>
            </w:pPr>
            <w:r w:rsidRPr="008E4202">
              <w:rPr>
                <w:sz w:val="20"/>
                <w:szCs w:val="20"/>
              </w:rPr>
              <w:t>Tuesday 21</w:t>
            </w:r>
            <w:r w:rsidRPr="008E4202">
              <w:rPr>
                <w:sz w:val="20"/>
                <w:szCs w:val="20"/>
                <w:vertAlign w:val="superscript"/>
              </w:rPr>
              <w:t>st</w:t>
            </w:r>
            <w:r w:rsidRPr="008E4202">
              <w:rPr>
                <w:sz w:val="20"/>
                <w:szCs w:val="20"/>
              </w:rPr>
              <w:t xml:space="preserve"> October – Ricoh Arena</w:t>
            </w:r>
          </w:p>
          <w:p w:rsidR="00460FEC" w:rsidRDefault="008E4202" w:rsidP="008E4202">
            <w:pPr>
              <w:rPr>
                <w:sz w:val="20"/>
                <w:szCs w:val="20"/>
              </w:rPr>
            </w:pPr>
            <w:r w:rsidRPr="008E4202">
              <w:rPr>
                <w:sz w:val="20"/>
                <w:szCs w:val="20"/>
              </w:rPr>
              <w:t>Wednesday 26</w:t>
            </w:r>
            <w:r w:rsidRPr="008E4202">
              <w:rPr>
                <w:sz w:val="20"/>
                <w:szCs w:val="20"/>
                <w:vertAlign w:val="superscript"/>
              </w:rPr>
              <w:t>th</w:t>
            </w:r>
            <w:r w:rsidRPr="008E4202">
              <w:rPr>
                <w:sz w:val="20"/>
                <w:szCs w:val="20"/>
              </w:rPr>
              <w:t xml:space="preserve"> November – Scotland</w:t>
            </w:r>
          </w:p>
          <w:p w:rsidR="008E4202" w:rsidRPr="00F06473" w:rsidRDefault="008E4202" w:rsidP="008E4202">
            <w:pPr>
              <w:rPr>
                <w:rFonts w:asciiTheme="minorHAnsi" w:hAnsiTheme="minorHAnsi" w:cstheme="minorHAnsi"/>
                <w:lang w:val="en-GB"/>
              </w:rPr>
            </w:pPr>
          </w:p>
        </w:tc>
        <w:tc>
          <w:tcPr>
            <w:tcW w:w="426" w:type="pct"/>
          </w:tcPr>
          <w:p w:rsidR="009C4D2A" w:rsidRPr="00F06473" w:rsidRDefault="009C4D2A" w:rsidP="00030E8E">
            <w:pPr>
              <w:rPr>
                <w:rFonts w:asciiTheme="minorHAnsi" w:hAnsiTheme="minorHAnsi" w:cstheme="minorHAnsi"/>
                <w:lang w:val="en-GB"/>
              </w:rPr>
            </w:pPr>
          </w:p>
        </w:tc>
      </w:tr>
      <w:tr w:rsidR="00E53104" w:rsidTr="001917BA">
        <w:trPr>
          <w:trHeight w:val="369"/>
        </w:trPr>
        <w:tc>
          <w:tcPr>
            <w:tcW w:w="257" w:type="pct"/>
            <w:shd w:val="clear" w:color="auto" w:fill="F2F2F2" w:themeFill="background1" w:themeFillShade="F2"/>
          </w:tcPr>
          <w:p w:rsidR="00E53104" w:rsidRDefault="00E53104" w:rsidP="00030E8E">
            <w:pPr>
              <w:widowControl w:val="0"/>
              <w:spacing w:before="60"/>
              <w:rPr>
                <w:rFonts w:ascii="Arial" w:hAnsi="Arial" w:cs="Arial"/>
              </w:rPr>
            </w:pPr>
            <w:r>
              <w:rPr>
                <w:rFonts w:ascii="Arial" w:hAnsi="Arial" w:cs="Arial"/>
              </w:rPr>
              <w:t>16.</w:t>
            </w:r>
          </w:p>
        </w:tc>
        <w:tc>
          <w:tcPr>
            <w:tcW w:w="892" w:type="pct"/>
          </w:tcPr>
          <w:p w:rsidR="00E53104" w:rsidRPr="00783B52" w:rsidRDefault="00E53104" w:rsidP="00030E8E">
            <w:pPr>
              <w:ind w:left="6"/>
              <w:rPr>
                <w:rFonts w:asciiTheme="minorHAnsi" w:hAnsiTheme="minorHAnsi" w:cs="Arial"/>
                <w:b/>
              </w:rPr>
            </w:pPr>
            <w:r w:rsidRPr="00783B52">
              <w:rPr>
                <w:rFonts w:asciiTheme="minorHAnsi" w:hAnsiTheme="minorHAnsi" w:cs="Arial"/>
                <w:b/>
              </w:rPr>
              <w:t>Thanks to our hosts and members present</w:t>
            </w:r>
          </w:p>
        </w:tc>
        <w:tc>
          <w:tcPr>
            <w:tcW w:w="3425" w:type="pct"/>
          </w:tcPr>
          <w:p w:rsidR="004C7A7C" w:rsidRDefault="008E4202" w:rsidP="00030E8E">
            <w:pPr>
              <w:widowControl w:val="0"/>
              <w:spacing w:before="60"/>
              <w:rPr>
                <w:sz w:val="20"/>
                <w:szCs w:val="20"/>
              </w:rPr>
            </w:pPr>
            <w:r>
              <w:rPr>
                <w:sz w:val="20"/>
                <w:szCs w:val="20"/>
              </w:rPr>
              <w:t xml:space="preserve">Many thanks to </w:t>
            </w:r>
            <w:r w:rsidR="00B547F4">
              <w:rPr>
                <w:sz w:val="20"/>
                <w:szCs w:val="20"/>
              </w:rPr>
              <w:t>Christian</w:t>
            </w:r>
            <w:r>
              <w:rPr>
                <w:sz w:val="20"/>
                <w:szCs w:val="20"/>
              </w:rPr>
              <w:t xml:space="preserve"> Heritage for sponsoring the refreshments for this meeting.</w:t>
            </w:r>
          </w:p>
          <w:p w:rsidR="00512B79" w:rsidRDefault="00512B79" w:rsidP="00030E8E">
            <w:pPr>
              <w:widowControl w:val="0"/>
              <w:spacing w:before="60"/>
              <w:rPr>
                <w:sz w:val="20"/>
                <w:szCs w:val="20"/>
              </w:rPr>
            </w:pPr>
          </w:p>
          <w:p w:rsidR="00E53104" w:rsidRDefault="00E53104" w:rsidP="008E4202">
            <w:pPr>
              <w:widowControl w:val="0"/>
              <w:spacing w:before="60"/>
            </w:pPr>
          </w:p>
        </w:tc>
        <w:tc>
          <w:tcPr>
            <w:tcW w:w="426" w:type="pct"/>
          </w:tcPr>
          <w:p w:rsidR="00E53104" w:rsidRDefault="00E53104" w:rsidP="00030E8E">
            <w:pPr>
              <w:widowControl w:val="0"/>
              <w:spacing w:before="60"/>
              <w:rPr>
                <w:rFonts w:ascii="Arial" w:hAnsi="Arial" w:cs="Arial"/>
              </w:rPr>
            </w:pPr>
          </w:p>
        </w:tc>
      </w:tr>
    </w:tbl>
    <w:p w:rsidR="00395B23" w:rsidRDefault="00395B23" w:rsidP="00395B23">
      <w:pPr>
        <w:rPr>
          <w:rFonts w:asciiTheme="minorHAnsi" w:hAnsiTheme="minorHAnsi" w:cstheme="minorHAnsi"/>
          <w:szCs w:val="28"/>
          <w:lang w:val="en-GB"/>
        </w:rPr>
      </w:pPr>
    </w:p>
    <w:p w:rsidR="00395B23" w:rsidRDefault="00395B23" w:rsidP="00135732">
      <w:pPr>
        <w:pStyle w:val="NoSpacing"/>
      </w:pPr>
    </w:p>
    <w:sectPr w:rsidR="00395B23" w:rsidSect="007D340C">
      <w:headerReference w:type="default" r:id="rId8"/>
      <w:footerReference w:type="default" r:id="rId9"/>
      <w:pgSz w:w="11906" w:h="16838"/>
      <w:pgMar w:top="709" w:right="709" w:bottom="851" w:left="709" w:header="708" w:footer="1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F7" w:rsidRDefault="000072F7" w:rsidP="002C41EB">
      <w:r>
        <w:separator/>
      </w:r>
    </w:p>
  </w:endnote>
  <w:endnote w:type="continuationSeparator" w:id="0">
    <w:p w:rsidR="000072F7" w:rsidRDefault="000072F7" w:rsidP="002C4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814"/>
      <w:docPartObj>
        <w:docPartGallery w:val="Page Numbers (Bottom of Page)"/>
        <w:docPartUnique/>
      </w:docPartObj>
    </w:sdtPr>
    <w:sdtContent>
      <w:sdt>
        <w:sdtPr>
          <w:id w:val="98381352"/>
          <w:docPartObj>
            <w:docPartGallery w:val="Page Numbers (Top of Page)"/>
            <w:docPartUnique/>
          </w:docPartObj>
        </w:sdtPr>
        <w:sdtContent>
          <w:p w:rsidR="00925BAE" w:rsidRDefault="00925BAE">
            <w:pPr>
              <w:pStyle w:val="Footer"/>
            </w:pPr>
            <w:r>
              <w:rPr>
                <w:noProof/>
                <w:sz w:val="20"/>
                <w:szCs w:val="20"/>
                <w:lang w:val="en-GB" w:eastAsia="en-GB"/>
              </w:rPr>
              <w:drawing>
                <wp:anchor distT="0" distB="0" distL="114300" distR="114300" simplePos="0" relativeHeight="251659264" behindDoc="1" locked="0" layoutInCell="1" allowOverlap="1">
                  <wp:simplePos x="0" y="0"/>
                  <wp:positionH relativeFrom="column">
                    <wp:posOffset>5693410</wp:posOffset>
                  </wp:positionH>
                  <wp:positionV relativeFrom="paragraph">
                    <wp:posOffset>55880</wp:posOffset>
                  </wp:positionV>
                  <wp:extent cx="990600" cy="981075"/>
                  <wp:effectExtent l="19050" t="0" r="0" b="0"/>
                  <wp:wrapNone/>
                  <wp:docPr id="5" name="Picture 2" descr="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 LOGO"/>
                          <pic:cNvPicPr>
                            <a:picLocks noChangeAspect="1" noChangeArrowheads="1"/>
                          </pic:cNvPicPr>
                        </pic:nvPicPr>
                        <pic:blipFill>
                          <a:blip r:embed="rId1" cstate="print"/>
                          <a:srcRect/>
                          <a:stretch>
                            <a:fillRect/>
                          </a:stretch>
                        </pic:blipFill>
                        <pic:spPr bwMode="auto">
                          <a:xfrm>
                            <a:off x="0" y="0"/>
                            <a:ext cx="990600" cy="981075"/>
                          </a:xfrm>
                          <a:prstGeom prst="rect">
                            <a:avLst/>
                          </a:prstGeom>
                          <a:noFill/>
                          <a:ln w="9525">
                            <a:noFill/>
                            <a:miter lim="800000"/>
                            <a:headEnd/>
                            <a:tailEnd/>
                          </a:ln>
                        </pic:spPr>
                      </pic:pic>
                    </a:graphicData>
                  </a:graphic>
                </wp:anchor>
              </w:drawing>
            </w:r>
            <w:r w:rsidRPr="00460FEC">
              <w:rPr>
                <w:sz w:val="20"/>
                <w:szCs w:val="20"/>
              </w:rPr>
              <w:t xml:space="preserve">Page </w:t>
            </w:r>
            <w:r w:rsidR="002F5DDA" w:rsidRPr="00460FEC">
              <w:rPr>
                <w:sz w:val="20"/>
                <w:szCs w:val="20"/>
              </w:rPr>
              <w:fldChar w:fldCharType="begin"/>
            </w:r>
            <w:r w:rsidRPr="00460FEC">
              <w:rPr>
                <w:sz w:val="20"/>
                <w:szCs w:val="20"/>
              </w:rPr>
              <w:instrText xml:space="preserve"> PAGE </w:instrText>
            </w:r>
            <w:r w:rsidR="002F5DDA" w:rsidRPr="00460FEC">
              <w:rPr>
                <w:sz w:val="20"/>
                <w:szCs w:val="20"/>
              </w:rPr>
              <w:fldChar w:fldCharType="separate"/>
            </w:r>
            <w:r w:rsidR="004720A9">
              <w:rPr>
                <w:noProof/>
                <w:sz w:val="20"/>
                <w:szCs w:val="20"/>
              </w:rPr>
              <w:t>1</w:t>
            </w:r>
            <w:r w:rsidR="002F5DDA" w:rsidRPr="00460FEC">
              <w:rPr>
                <w:sz w:val="20"/>
                <w:szCs w:val="20"/>
              </w:rPr>
              <w:fldChar w:fldCharType="end"/>
            </w:r>
            <w:r w:rsidRPr="00460FEC">
              <w:rPr>
                <w:sz w:val="20"/>
                <w:szCs w:val="20"/>
              </w:rPr>
              <w:t xml:space="preserve"> of </w:t>
            </w:r>
            <w:r w:rsidR="002F5DDA" w:rsidRPr="00460FEC">
              <w:rPr>
                <w:sz w:val="20"/>
                <w:szCs w:val="20"/>
              </w:rPr>
              <w:fldChar w:fldCharType="begin"/>
            </w:r>
            <w:r w:rsidRPr="00460FEC">
              <w:rPr>
                <w:sz w:val="20"/>
                <w:szCs w:val="20"/>
              </w:rPr>
              <w:instrText xml:space="preserve"> NUMPAGES  </w:instrText>
            </w:r>
            <w:r w:rsidR="002F5DDA" w:rsidRPr="00460FEC">
              <w:rPr>
                <w:sz w:val="20"/>
                <w:szCs w:val="20"/>
              </w:rPr>
              <w:fldChar w:fldCharType="separate"/>
            </w:r>
            <w:r w:rsidR="004720A9">
              <w:rPr>
                <w:noProof/>
                <w:sz w:val="20"/>
                <w:szCs w:val="20"/>
              </w:rPr>
              <w:t>3</w:t>
            </w:r>
            <w:r w:rsidR="002F5DDA" w:rsidRPr="00460FEC">
              <w:rPr>
                <w:sz w:val="20"/>
                <w:szCs w:val="20"/>
              </w:rPr>
              <w:fldChar w:fldCharType="end"/>
            </w:r>
          </w:p>
        </w:sdtContent>
      </w:sdt>
    </w:sdtContent>
  </w:sdt>
  <w:p w:rsidR="00925BAE" w:rsidRPr="002C41EB" w:rsidRDefault="00925BAE">
    <w:pPr>
      <w:pStyle w:val="Footer"/>
      <w:rPr>
        <w:rFonts w:ascii="Arial" w:hAnsi="Arial" w:cs="Arial"/>
        <w:color w:val="BFBFBF" w:themeColor="background1" w:themeShade="B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F7" w:rsidRDefault="000072F7" w:rsidP="002C41EB">
      <w:r>
        <w:separator/>
      </w:r>
    </w:p>
  </w:footnote>
  <w:footnote w:type="continuationSeparator" w:id="0">
    <w:p w:rsidR="000072F7" w:rsidRDefault="000072F7" w:rsidP="002C4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AE" w:rsidRDefault="00925BAE" w:rsidP="00A44877">
    <w:pPr>
      <w:pStyle w:val="Header"/>
      <w:tabs>
        <w:tab w:val="clear" w:pos="4513"/>
        <w:tab w:val="clear" w:pos="9026"/>
        <w:tab w:val="left" w:pos="28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F3A"/>
    <w:multiLevelType w:val="hybridMultilevel"/>
    <w:tmpl w:val="969A1F1A"/>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1383"/>
    <w:multiLevelType w:val="hybridMultilevel"/>
    <w:tmpl w:val="53C2D438"/>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95E73"/>
    <w:multiLevelType w:val="hybridMultilevel"/>
    <w:tmpl w:val="668C9B9C"/>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B105E"/>
    <w:multiLevelType w:val="hybridMultilevel"/>
    <w:tmpl w:val="4320B65C"/>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81886"/>
    <w:multiLevelType w:val="hybridMultilevel"/>
    <w:tmpl w:val="2AAC96F0"/>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46479"/>
    <w:multiLevelType w:val="hybridMultilevel"/>
    <w:tmpl w:val="8E284136"/>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3429C7"/>
    <w:multiLevelType w:val="hybridMultilevel"/>
    <w:tmpl w:val="E64A4222"/>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EB4195"/>
    <w:multiLevelType w:val="hybridMultilevel"/>
    <w:tmpl w:val="73D67DAA"/>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32376"/>
    <w:multiLevelType w:val="hybridMultilevel"/>
    <w:tmpl w:val="53E60D08"/>
    <w:lvl w:ilvl="0" w:tplc="3592951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3048A"/>
    <w:rsid w:val="00000AD8"/>
    <w:rsid w:val="000029EA"/>
    <w:rsid w:val="00002B33"/>
    <w:rsid w:val="000072F7"/>
    <w:rsid w:val="000118D8"/>
    <w:rsid w:val="00012DC6"/>
    <w:rsid w:val="00025E73"/>
    <w:rsid w:val="00030E8E"/>
    <w:rsid w:val="00045C94"/>
    <w:rsid w:val="00050EE7"/>
    <w:rsid w:val="00060514"/>
    <w:rsid w:val="000A2EEA"/>
    <w:rsid w:val="000D3FC4"/>
    <w:rsid w:val="000E038F"/>
    <w:rsid w:val="000F6801"/>
    <w:rsid w:val="00135732"/>
    <w:rsid w:val="00140E96"/>
    <w:rsid w:val="001639B0"/>
    <w:rsid w:val="00163BDF"/>
    <w:rsid w:val="00167A9B"/>
    <w:rsid w:val="001917BA"/>
    <w:rsid w:val="001A3F2C"/>
    <w:rsid w:val="001B2D45"/>
    <w:rsid w:val="001D7A38"/>
    <w:rsid w:val="001F474D"/>
    <w:rsid w:val="00203B6B"/>
    <w:rsid w:val="00231122"/>
    <w:rsid w:val="002335CE"/>
    <w:rsid w:val="00241C8B"/>
    <w:rsid w:val="002473BF"/>
    <w:rsid w:val="0027102E"/>
    <w:rsid w:val="00285858"/>
    <w:rsid w:val="002A6F2A"/>
    <w:rsid w:val="002C41EB"/>
    <w:rsid w:val="002F18B5"/>
    <w:rsid w:val="002F5B13"/>
    <w:rsid w:val="002F5DDA"/>
    <w:rsid w:val="00331DD7"/>
    <w:rsid w:val="00347E37"/>
    <w:rsid w:val="003564E1"/>
    <w:rsid w:val="003572C3"/>
    <w:rsid w:val="00381343"/>
    <w:rsid w:val="00395B23"/>
    <w:rsid w:val="003A1901"/>
    <w:rsid w:val="003A200D"/>
    <w:rsid w:val="003A2177"/>
    <w:rsid w:val="003B494E"/>
    <w:rsid w:val="003B55EA"/>
    <w:rsid w:val="003D7A8F"/>
    <w:rsid w:val="003E0E25"/>
    <w:rsid w:val="003E4993"/>
    <w:rsid w:val="003F57B1"/>
    <w:rsid w:val="00432A5D"/>
    <w:rsid w:val="00433E40"/>
    <w:rsid w:val="00442615"/>
    <w:rsid w:val="00457D38"/>
    <w:rsid w:val="00460FEC"/>
    <w:rsid w:val="004720A9"/>
    <w:rsid w:val="0048389F"/>
    <w:rsid w:val="00495406"/>
    <w:rsid w:val="004A2989"/>
    <w:rsid w:val="004C7A7C"/>
    <w:rsid w:val="004E0602"/>
    <w:rsid w:val="004F4808"/>
    <w:rsid w:val="00512B79"/>
    <w:rsid w:val="0053048A"/>
    <w:rsid w:val="005333B5"/>
    <w:rsid w:val="005A6E3E"/>
    <w:rsid w:val="005A77DE"/>
    <w:rsid w:val="005B5BAF"/>
    <w:rsid w:val="005E4A1B"/>
    <w:rsid w:val="005E714E"/>
    <w:rsid w:val="00600300"/>
    <w:rsid w:val="0061249E"/>
    <w:rsid w:val="006236E4"/>
    <w:rsid w:val="0062423A"/>
    <w:rsid w:val="00624EB7"/>
    <w:rsid w:val="00627291"/>
    <w:rsid w:val="00647A56"/>
    <w:rsid w:val="006512DD"/>
    <w:rsid w:val="0067501A"/>
    <w:rsid w:val="00687D06"/>
    <w:rsid w:val="006910AA"/>
    <w:rsid w:val="006A0B5E"/>
    <w:rsid w:val="006E1199"/>
    <w:rsid w:val="006F76E5"/>
    <w:rsid w:val="00704F10"/>
    <w:rsid w:val="00722AD3"/>
    <w:rsid w:val="007400C3"/>
    <w:rsid w:val="007416B6"/>
    <w:rsid w:val="007609EF"/>
    <w:rsid w:val="007759D2"/>
    <w:rsid w:val="00783B52"/>
    <w:rsid w:val="00792C7D"/>
    <w:rsid w:val="007A7147"/>
    <w:rsid w:val="007B085D"/>
    <w:rsid w:val="007D14DF"/>
    <w:rsid w:val="007D3348"/>
    <w:rsid w:val="007D340C"/>
    <w:rsid w:val="007D5AF8"/>
    <w:rsid w:val="007E24BB"/>
    <w:rsid w:val="007E5400"/>
    <w:rsid w:val="007F005B"/>
    <w:rsid w:val="007F6A95"/>
    <w:rsid w:val="007F6D05"/>
    <w:rsid w:val="00804D3B"/>
    <w:rsid w:val="00807440"/>
    <w:rsid w:val="00843775"/>
    <w:rsid w:val="008620CB"/>
    <w:rsid w:val="00872639"/>
    <w:rsid w:val="0087490B"/>
    <w:rsid w:val="008E1B96"/>
    <w:rsid w:val="008E371F"/>
    <w:rsid w:val="008E4202"/>
    <w:rsid w:val="008E7EC3"/>
    <w:rsid w:val="00901061"/>
    <w:rsid w:val="0091419A"/>
    <w:rsid w:val="00915CE6"/>
    <w:rsid w:val="009162CA"/>
    <w:rsid w:val="00925BAE"/>
    <w:rsid w:val="0093033B"/>
    <w:rsid w:val="00930592"/>
    <w:rsid w:val="00947792"/>
    <w:rsid w:val="00947F19"/>
    <w:rsid w:val="00953B25"/>
    <w:rsid w:val="00953CE8"/>
    <w:rsid w:val="009564B9"/>
    <w:rsid w:val="00956BF8"/>
    <w:rsid w:val="0097732E"/>
    <w:rsid w:val="0098091D"/>
    <w:rsid w:val="00983CE6"/>
    <w:rsid w:val="009A283C"/>
    <w:rsid w:val="009B0873"/>
    <w:rsid w:val="009C2F21"/>
    <w:rsid w:val="009C4D2A"/>
    <w:rsid w:val="009C56E6"/>
    <w:rsid w:val="009D32B5"/>
    <w:rsid w:val="009F597C"/>
    <w:rsid w:val="00A150A5"/>
    <w:rsid w:val="00A3482D"/>
    <w:rsid w:val="00A44877"/>
    <w:rsid w:val="00A45849"/>
    <w:rsid w:val="00A504FD"/>
    <w:rsid w:val="00A82278"/>
    <w:rsid w:val="00AA1B9D"/>
    <w:rsid w:val="00AB4E9F"/>
    <w:rsid w:val="00AC1A0E"/>
    <w:rsid w:val="00AC7CF4"/>
    <w:rsid w:val="00AD4B6C"/>
    <w:rsid w:val="00AD758F"/>
    <w:rsid w:val="00AF657C"/>
    <w:rsid w:val="00B3168A"/>
    <w:rsid w:val="00B547F4"/>
    <w:rsid w:val="00B61C63"/>
    <w:rsid w:val="00B630C7"/>
    <w:rsid w:val="00B77718"/>
    <w:rsid w:val="00B90AC9"/>
    <w:rsid w:val="00B940DB"/>
    <w:rsid w:val="00B95DC2"/>
    <w:rsid w:val="00BC3344"/>
    <w:rsid w:val="00BE2DDA"/>
    <w:rsid w:val="00C0624C"/>
    <w:rsid w:val="00C1317A"/>
    <w:rsid w:val="00C141A6"/>
    <w:rsid w:val="00C25742"/>
    <w:rsid w:val="00C26A7E"/>
    <w:rsid w:val="00C3390C"/>
    <w:rsid w:val="00C345A7"/>
    <w:rsid w:val="00C73500"/>
    <w:rsid w:val="00CA61B4"/>
    <w:rsid w:val="00CA6ECE"/>
    <w:rsid w:val="00CB102B"/>
    <w:rsid w:val="00CB7AFB"/>
    <w:rsid w:val="00CC658C"/>
    <w:rsid w:val="00CE395A"/>
    <w:rsid w:val="00D022F8"/>
    <w:rsid w:val="00D072CB"/>
    <w:rsid w:val="00D21103"/>
    <w:rsid w:val="00D23FF5"/>
    <w:rsid w:val="00D36288"/>
    <w:rsid w:val="00D43273"/>
    <w:rsid w:val="00D65FC8"/>
    <w:rsid w:val="00D66423"/>
    <w:rsid w:val="00D67466"/>
    <w:rsid w:val="00D75966"/>
    <w:rsid w:val="00D808CE"/>
    <w:rsid w:val="00D87739"/>
    <w:rsid w:val="00D96350"/>
    <w:rsid w:val="00DB22A6"/>
    <w:rsid w:val="00DF5CA5"/>
    <w:rsid w:val="00E0011A"/>
    <w:rsid w:val="00E070BC"/>
    <w:rsid w:val="00E14CAC"/>
    <w:rsid w:val="00E26974"/>
    <w:rsid w:val="00E31471"/>
    <w:rsid w:val="00E37843"/>
    <w:rsid w:val="00E4186B"/>
    <w:rsid w:val="00E53104"/>
    <w:rsid w:val="00E650E2"/>
    <w:rsid w:val="00EC5F67"/>
    <w:rsid w:val="00EE4B48"/>
    <w:rsid w:val="00EE5ECC"/>
    <w:rsid w:val="00EF3530"/>
    <w:rsid w:val="00EF3D84"/>
    <w:rsid w:val="00EF5E96"/>
    <w:rsid w:val="00F26CD2"/>
    <w:rsid w:val="00F336B9"/>
    <w:rsid w:val="00F37350"/>
    <w:rsid w:val="00F77BCB"/>
    <w:rsid w:val="00F8522F"/>
    <w:rsid w:val="00F9016D"/>
    <w:rsid w:val="00FA06FD"/>
    <w:rsid w:val="00FA3093"/>
    <w:rsid w:val="00FB2F12"/>
    <w:rsid w:val="00FC3D60"/>
    <w:rsid w:val="00FD1F62"/>
    <w:rsid w:val="00FE60FC"/>
    <w:rsid w:val="00FF3B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C4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4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D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4D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1EB"/>
    <w:rPr>
      <w:rFonts w:ascii="Tahoma" w:hAnsi="Tahoma" w:cs="Tahoma"/>
      <w:sz w:val="16"/>
      <w:szCs w:val="16"/>
    </w:rPr>
  </w:style>
  <w:style w:type="character" w:customStyle="1" w:styleId="BalloonTextChar">
    <w:name w:val="Balloon Text Char"/>
    <w:basedOn w:val="DefaultParagraphFont"/>
    <w:link w:val="BalloonText"/>
    <w:uiPriority w:val="99"/>
    <w:semiHidden/>
    <w:rsid w:val="002C41EB"/>
    <w:rPr>
      <w:rFonts w:ascii="Tahoma" w:hAnsi="Tahoma" w:cs="Tahoma"/>
      <w:sz w:val="16"/>
      <w:szCs w:val="16"/>
    </w:rPr>
  </w:style>
  <w:style w:type="paragraph" w:styleId="Header">
    <w:name w:val="header"/>
    <w:basedOn w:val="Normal"/>
    <w:link w:val="HeaderChar"/>
    <w:uiPriority w:val="99"/>
    <w:unhideWhenUsed/>
    <w:rsid w:val="002C41EB"/>
    <w:pPr>
      <w:tabs>
        <w:tab w:val="center" w:pos="4513"/>
        <w:tab w:val="right" w:pos="9026"/>
      </w:tabs>
    </w:pPr>
  </w:style>
  <w:style w:type="character" w:customStyle="1" w:styleId="HeaderChar">
    <w:name w:val="Header Char"/>
    <w:basedOn w:val="DefaultParagraphFont"/>
    <w:link w:val="Header"/>
    <w:uiPriority w:val="99"/>
    <w:rsid w:val="002C41EB"/>
  </w:style>
  <w:style w:type="paragraph" w:styleId="Footer">
    <w:name w:val="footer"/>
    <w:basedOn w:val="Normal"/>
    <w:link w:val="FooterChar"/>
    <w:uiPriority w:val="99"/>
    <w:unhideWhenUsed/>
    <w:rsid w:val="002C41EB"/>
    <w:pPr>
      <w:tabs>
        <w:tab w:val="center" w:pos="4513"/>
        <w:tab w:val="right" w:pos="9026"/>
      </w:tabs>
    </w:pPr>
  </w:style>
  <w:style w:type="character" w:customStyle="1" w:styleId="FooterChar">
    <w:name w:val="Footer Char"/>
    <w:basedOn w:val="DefaultParagraphFont"/>
    <w:link w:val="Footer"/>
    <w:uiPriority w:val="99"/>
    <w:rsid w:val="002C41EB"/>
  </w:style>
  <w:style w:type="paragraph" w:styleId="NoSpacing">
    <w:name w:val="No Spacing"/>
    <w:uiPriority w:val="1"/>
    <w:qFormat/>
    <w:rsid w:val="00F26CD2"/>
    <w:pPr>
      <w:spacing w:after="0" w:line="240" w:lineRule="auto"/>
    </w:pPr>
    <w:rPr>
      <w:sz w:val="24"/>
    </w:rPr>
  </w:style>
  <w:style w:type="paragraph" w:styleId="ListParagraph">
    <w:name w:val="List Paragraph"/>
    <w:basedOn w:val="Normal"/>
    <w:uiPriority w:val="34"/>
    <w:qFormat/>
    <w:rsid w:val="00395B23"/>
    <w:pPr>
      <w:ind w:left="720"/>
      <w:contextualSpacing/>
    </w:pPr>
  </w:style>
  <w:style w:type="character" w:customStyle="1" w:styleId="Heading1Char">
    <w:name w:val="Heading 1 Char"/>
    <w:basedOn w:val="DefaultParagraphFont"/>
    <w:link w:val="Heading1"/>
    <w:uiPriority w:val="9"/>
    <w:rsid w:val="009C4D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4D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C4D2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9C4D2A"/>
    <w:rPr>
      <w:rFonts w:asciiTheme="majorHAnsi" w:eastAsiaTheme="majorEastAsia" w:hAnsiTheme="majorHAnsi" w:cstheme="majorBidi"/>
      <w:b/>
      <w:bCs/>
      <w:i/>
      <w:i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C4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4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D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4D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1EB"/>
    <w:rPr>
      <w:rFonts w:ascii="Tahoma" w:hAnsi="Tahoma" w:cs="Tahoma"/>
      <w:sz w:val="16"/>
      <w:szCs w:val="16"/>
    </w:rPr>
  </w:style>
  <w:style w:type="character" w:customStyle="1" w:styleId="BalloonTextChar">
    <w:name w:val="Balloon Text Char"/>
    <w:basedOn w:val="DefaultParagraphFont"/>
    <w:link w:val="BalloonText"/>
    <w:uiPriority w:val="99"/>
    <w:semiHidden/>
    <w:rsid w:val="002C41EB"/>
    <w:rPr>
      <w:rFonts w:ascii="Tahoma" w:hAnsi="Tahoma" w:cs="Tahoma"/>
      <w:sz w:val="16"/>
      <w:szCs w:val="16"/>
    </w:rPr>
  </w:style>
  <w:style w:type="paragraph" w:styleId="Header">
    <w:name w:val="header"/>
    <w:basedOn w:val="Normal"/>
    <w:link w:val="HeaderChar"/>
    <w:uiPriority w:val="99"/>
    <w:unhideWhenUsed/>
    <w:rsid w:val="002C41EB"/>
    <w:pPr>
      <w:tabs>
        <w:tab w:val="center" w:pos="4513"/>
        <w:tab w:val="right" w:pos="9026"/>
      </w:tabs>
    </w:pPr>
  </w:style>
  <w:style w:type="character" w:customStyle="1" w:styleId="HeaderChar">
    <w:name w:val="Header Char"/>
    <w:basedOn w:val="DefaultParagraphFont"/>
    <w:link w:val="Header"/>
    <w:uiPriority w:val="99"/>
    <w:rsid w:val="002C41EB"/>
  </w:style>
  <w:style w:type="paragraph" w:styleId="Footer">
    <w:name w:val="footer"/>
    <w:basedOn w:val="Normal"/>
    <w:link w:val="FooterChar"/>
    <w:uiPriority w:val="99"/>
    <w:unhideWhenUsed/>
    <w:rsid w:val="002C41EB"/>
    <w:pPr>
      <w:tabs>
        <w:tab w:val="center" w:pos="4513"/>
        <w:tab w:val="right" w:pos="9026"/>
      </w:tabs>
    </w:pPr>
  </w:style>
  <w:style w:type="character" w:customStyle="1" w:styleId="FooterChar">
    <w:name w:val="Footer Char"/>
    <w:basedOn w:val="DefaultParagraphFont"/>
    <w:link w:val="Footer"/>
    <w:uiPriority w:val="99"/>
    <w:rsid w:val="002C41EB"/>
  </w:style>
  <w:style w:type="paragraph" w:styleId="NoSpacing">
    <w:name w:val="No Spacing"/>
    <w:uiPriority w:val="1"/>
    <w:qFormat/>
    <w:rsid w:val="00F26CD2"/>
    <w:pPr>
      <w:spacing w:after="0" w:line="240" w:lineRule="auto"/>
    </w:pPr>
    <w:rPr>
      <w:sz w:val="24"/>
    </w:rPr>
  </w:style>
  <w:style w:type="paragraph" w:styleId="ListParagraph">
    <w:name w:val="List Paragraph"/>
    <w:basedOn w:val="Normal"/>
    <w:uiPriority w:val="34"/>
    <w:qFormat/>
    <w:rsid w:val="00395B23"/>
    <w:pPr>
      <w:ind w:left="720"/>
      <w:contextualSpacing/>
    </w:pPr>
  </w:style>
  <w:style w:type="character" w:customStyle="1" w:styleId="Heading1Char">
    <w:name w:val="Heading 1 Char"/>
    <w:basedOn w:val="DefaultParagraphFont"/>
    <w:link w:val="Heading1"/>
    <w:uiPriority w:val="9"/>
    <w:rsid w:val="009C4D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4D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C4D2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9C4D2A"/>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divs>
    <w:div w:id="95637569">
      <w:bodyDiv w:val="1"/>
      <w:marLeft w:val="0"/>
      <w:marRight w:val="0"/>
      <w:marTop w:val="0"/>
      <w:marBottom w:val="0"/>
      <w:divBdr>
        <w:top w:val="none" w:sz="0" w:space="0" w:color="auto"/>
        <w:left w:val="none" w:sz="0" w:space="0" w:color="auto"/>
        <w:bottom w:val="none" w:sz="0" w:space="0" w:color="auto"/>
        <w:right w:val="none" w:sz="0" w:space="0" w:color="auto"/>
      </w:divBdr>
    </w:div>
    <w:div w:id="325280184">
      <w:bodyDiv w:val="1"/>
      <w:marLeft w:val="0"/>
      <w:marRight w:val="0"/>
      <w:marTop w:val="0"/>
      <w:marBottom w:val="0"/>
      <w:divBdr>
        <w:top w:val="none" w:sz="0" w:space="0" w:color="auto"/>
        <w:left w:val="none" w:sz="0" w:space="0" w:color="auto"/>
        <w:bottom w:val="none" w:sz="0" w:space="0" w:color="auto"/>
        <w:right w:val="none" w:sz="0" w:space="0" w:color="auto"/>
      </w:divBdr>
    </w:div>
    <w:div w:id="18650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5CECD-9762-4FEF-B397-6B791FCE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Hayward</dc:creator>
  <cp:lastModifiedBy>Martin</cp:lastModifiedBy>
  <cp:revision>4</cp:revision>
  <cp:lastPrinted>2014-01-16T12:24:00Z</cp:lastPrinted>
  <dcterms:created xsi:type="dcterms:W3CDTF">2014-01-16T11:52:00Z</dcterms:created>
  <dcterms:modified xsi:type="dcterms:W3CDTF">2014-01-16T12:49:00Z</dcterms:modified>
</cp:coreProperties>
</file>